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Arial" w:hAnsi="Arial" w:cs="Arial"/>
        </w:rPr>
        <w:id w:val="1549181835"/>
        <w:docPartObj>
          <w:docPartGallery w:val="Cover Pages"/>
          <w:docPartUnique/>
        </w:docPartObj>
      </w:sdtPr>
      <w:sdtEndPr>
        <w:rPr>
          <w:b/>
          <w:noProof/>
          <w:sz w:val="28"/>
          <w:lang w:eastAsia="pt-BR"/>
        </w:rPr>
      </w:sdtEndPr>
      <w:sdtContent>
        <w:p w:rsidR="007C10F7" w:rsidRPr="0005322B" w:rsidRDefault="007C10F7" w:rsidP="0005322B">
          <w:pPr>
            <w:spacing w:line="360" w:lineRule="auto"/>
            <w:rPr>
              <w:rFonts w:ascii="Arial" w:hAnsi="Arial" w:cs="Arial"/>
            </w:rPr>
          </w:pPr>
          <w:r w:rsidRPr="0005322B">
            <w:rPr>
              <w:rFonts w:ascii="Arial" w:hAnsi="Arial" w:cs="Arial"/>
              <w:noProof/>
              <w:lang w:eastAsia="pt-BR"/>
            </w:rPr>
            <w:drawing>
              <wp:anchor distT="0" distB="0" distL="114300" distR="114300" simplePos="0" relativeHeight="251646464" behindDoc="0" locked="0" layoutInCell="1" allowOverlap="1">
                <wp:simplePos x="0" y="0"/>
                <wp:positionH relativeFrom="column">
                  <wp:posOffset>-1905</wp:posOffset>
                </wp:positionH>
                <wp:positionV relativeFrom="paragraph">
                  <wp:posOffset>-14634</wp:posOffset>
                </wp:positionV>
                <wp:extent cx="2647666" cy="870851"/>
                <wp:effectExtent l="0" t="0" r="635" b="5715"/>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a redimensionad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7666" cy="870851"/>
                        </a:xfrm>
                        <a:prstGeom prst="rect">
                          <a:avLst/>
                        </a:prstGeom>
                      </pic:spPr>
                    </pic:pic>
                  </a:graphicData>
                </a:graphic>
              </wp:anchor>
            </w:drawing>
          </w:r>
        </w:p>
        <w:p w:rsidR="002760F7" w:rsidRDefault="009079B6" w:rsidP="0005322B">
          <w:pPr>
            <w:spacing w:line="360" w:lineRule="auto"/>
            <w:rPr>
              <w:rFonts w:ascii="Arial" w:hAnsi="Arial" w:cs="Arial"/>
              <w:noProof/>
              <w:lang w:eastAsia="pt-BR"/>
            </w:rPr>
          </w:pPr>
          <w:r>
            <w:rPr>
              <w:rFonts w:ascii="Arial" w:hAnsi="Arial" w:cs="Arial"/>
              <w:noProof/>
              <w:lang w:eastAsia="pt-BR"/>
            </w:rPr>
            <mc:AlternateContent>
              <mc:Choice Requires="wps">
                <w:drawing>
                  <wp:anchor distT="0" distB="0" distL="114300" distR="114300" simplePos="0" relativeHeight="251667968" behindDoc="0" locked="0" layoutInCell="1" allowOverlap="1">
                    <wp:simplePos x="0" y="0"/>
                    <wp:positionH relativeFrom="margin">
                      <wp:align>right</wp:align>
                    </wp:positionH>
                    <wp:positionV relativeFrom="paragraph">
                      <wp:posOffset>7492659</wp:posOffset>
                    </wp:positionV>
                    <wp:extent cx="5063490" cy="1362075"/>
                    <wp:effectExtent l="0" t="0" r="0" b="0"/>
                    <wp:wrapNone/>
                    <wp:docPr id="56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63490" cy="1362075"/>
                            </a:xfrm>
                            <a:prstGeom prst="rect">
                              <a:avLst/>
                            </a:prstGeom>
                            <a:no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1F198B" w:rsidRDefault="001F198B"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Projeto de Modernização da</w:t>
                                </w:r>
                              </w:p>
                              <w:p w:rsidR="001F198B" w:rsidRDefault="001F198B"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 xml:space="preserve"> Subestações SE-01, SE-02 e SE-03</w:t>
                                </w:r>
                              </w:p>
                              <w:p w:rsidR="001F198B" w:rsidRPr="000B6809" w:rsidRDefault="001F198B" w:rsidP="007C10F7">
                                <w:pPr>
                                  <w:pStyle w:val="SemEspaamento"/>
                                  <w:spacing w:line="360" w:lineRule="auto"/>
                                  <w:jc w:val="right"/>
                                  <w:rPr>
                                    <w:rFonts w:asciiTheme="majorHAnsi" w:hAnsiTheme="majorHAnsi"/>
                                    <w:color w:val="4F81BD" w:themeColor="accent1"/>
                                    <w:sz w:val="32"/>
                                    <w:szCs w:val="32"/>
                                  </w:rPr>
                                </w:pPr>
                                <w:r w:rsidRPr="007C10F7">
                                  <w:rPr>
                                    <w:rFonts w:asciiTheme="majorHAnsi" w:hAnsiTheme="majorHAnsi"/>
                                    <w:color w:val="4F81BD" w:themeColor="accent1"/>
                                    <w:sz w:val="32"/>
                                    <w:szCs w:val="32"/>
                                  </w:rPr>
                                  <w:t>Porto do Itaqui – MA.</w:t>
                                </w: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id="Rectangle 9" o:spid="_x0000_s1026" style="position:absolute;margin-left:347.5pt;margin-top:589.95pt;width:398.7pt;height:107.25pt;z-index:2516679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" filled="f" stroked="f" strokecolor="white" strokeweight="1pt">
                    <v:shadow color="#d8d8d8" offset="3pt,3pt"/>
                    <v:textbox inset="28.8pt,14.4pt,14.4pt,14.4pt">
                      <w:txbxContent>
                        <w:p w:rsidR="001F198B" w:rsidRDefault="001F198B"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Projeto de Modernização da</w:t>
                          </w:r>
                        </w:p>
                        <w:p w:rsidR="001F198B" w:rsidRDefault="001F198B"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 xml:space="preserve"> Subestações SE-01, SE-02 e SE-03</w:t>
                          </w:r>
                        </w:p>
                        <w:p w:rsidR="001F198B" w:rsidRPr="000B6809" w:rsidRDefault="001F198B" w:rsidP="007C10F7">
                          <w:pPr>
                            <w:pStyle w:val="SemEspaamento"/>
                            <w:spacing w:line="360" w:lineRule="auto"/>
                            <w:jc w:val="right"/>
                            <w:rPr>
                              <w:rFonts w:asciiTheme="majorHAnsi" w:hAnsiTheme="majorHAnsi"/>
                              <w:color w:val="4F81BD" w:themeColor="accent1"/>
                              <w:sz w:val="32"/>
                              <w:szCs w:val="32"/>
                            </w:rPr>
                          </w:pPr>
                          <w:r w:rsidRPr="007C10F7">
                            <w:rPr>
                              <w:rFonts w:asciiTheme="majorHAnsi" w:hAnsiTheme="majorHAnsi"/>
                              <w:color w:val="4F81BD" w:themeColor="accent1"/>
                              <w:sz w:val="32"/>
                              <w:szCs w:val="32"/>
                            </w:rPr>
                            <w:t>Porto do Itaqui – MA.</w:t>
                          </w:r>
                        </w:p>
                      </w:txbxContent>
                    </v:textbox>
                    <w10:wrap anchorx="margin"/>
                  </v:rect>
                </w:pict>
              </mc:Fallback>
            </mc:AlternateContent>
          </w:r>
          <w:r w:rsidR="00FC6160">
            <w:rPr>
              <w:rFonts w:ascii="Arial" w:hAnsi="Arial" w:cs="Arial"/>
              <w:noProof/>
              <w:lang w:eastAsia="pt-BR"/>
            </w:rPr>
            <mc:AlternateContent>
              <mc:Choice Requires="wps">
                <w:drawing>
                  <wp:anchor distT="0" distB="0" distL="114300" distR="114300" simplePos="0" relativeHeight="251666944" behindDoc="0" locked="0" layoutInCell="1" allowOverlap="1">
                    <wp:simplePos x="0" y="0"/>
                    <wp:positionH relativeFrom="column">
                      <wp:posOffset>3812512</wp:posOffset>
                    </wp:positionH>
                    <wp:positionV relativeFrom="paragraph">
                      <wp:posOffset>6809105</wp:posOffset>
                    </wp:positionV>
                    <wp:extent cx="1911985" cy="1050925"/>
                    <wp:effectExtent l="0" t="0" r="0" b="0"/>
                    <wp:wrapNone/>
                    <wp:docPr id="36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1985" cy="1050925"/>
                            </a:xfrm>
                            <a:prstGeom prst="rect">
                              <a:avLst/>
                            </a:prstGeom>
                            <a:no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1F198B" w:rsidRPr="000B6809" w:rsidRDefault="001F198B"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01/2020</w:t>
                                </w: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id="_x0000_s1027" style="position:absolute;margin-left:300.2pt;margin-top:536.15pt;width:150.55pt;height:82.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" filled="f" stroked="f" strokecolor="white" strokeweight="1pt">
                    <v:shadow color="#d8d8d8" offset="3pt,3pt"/>
                    <v:textbox inset="28.8pt,14.4pt,14.4pt,14.4pt">
                      <w:txbxContent>
                        <w:p w:rsidR="001F198B" w:rsidRPr="000B6809" w:rsidRDefault="001F198B"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01/2020</w:t>
                          </w:r>
                        </w:p>
                      </w:txbxContent>
                    </v:textbox>
                  </v:rect>
                </w:pict>
              </mc:Fallback>
            </mc:AlternateContent>
          </w:r>
          <w:r w:rsidR="004E7172">
            <w:rPr>
              <w:rFonts w:ascii="Arial" w:hAnsi="Arial" w:cs="Arial"/>
              <w:noProof/>
              <w:lang w:eastAsia="pt-BR"/>
            </w:rPr>
            <mc:AlternateContent>
              <mc:Choice Requires="wps">
                <w:drawing>
                  <wp:anchor distT="0" distB="0" distL="114300" distR="114300" simplePos="0" relativeHeight="251665920" behindDoc="0" locked="0" layoutInCell="0" allowOverlap="1">
                    <wp:simplePos x="0" y="0"/>
                    <wp:positionH relativeFrom="page">
                      <wp:posOffset>0</wp:posOffset>
                    </wp:positionH>
                    <wp:positionV relativeFrom="page">
                      <wp:posOffset>5034280</wp:posOffset>
                    </wp:positionV>
                    <wp:extent cx="7562850" cy="610235"/>
                    <wp:effectExtent l="0" t="0" r="19050" b="18415"/>
                    <wp:wrapNone/>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2850" cy="610235"/>
                            </a:xfrm>
                            <a:prstGeom prst="rect">
                              <a:avLst/>
                            </a:prstGeom>
                            <a:solidFill>
                              <a:schemeClr val="accent1"/>
                            </a:solidFill>
                            <a:ln w="12700">
                              <a:solidFill>
                                <a:schemeClr val="bg1"/>
                              </a:solidFill>
                              <a:miter lim="800000"/>
                              <a:headEnd/>
                              <a:tailEnd/>
                            </a:ln>
                            <a:extLst/>
                          </wps:spPr>
                          <wps:txbx>
                            <w:txbxContent>
                              <w:p w:rsidR="001F198B" w:rsidRPr="00A80940" w:rsidRDefault="009079B6" w:rsidP="007C10F7">
                                <w:pPr>
                                  <w:pStyle w:val="SemEspaamento"/>
                                  <w:jc w:val="center"/>
                                  <w:rPr>
                                    <w:rFonts w:asciiTheme="majorHAnsi" w:eastAsiaTheme="majorEastAsia" w:hAnsiTheme="majorHAnsi" w:cstheme="majorBidi"/>
                                    <w:color w:val="FFFFFF" w:themeColor="background1"/>
                                    <w:sz w:val="68"/>
                                    <w:szCs w:val="68"/>
                                  </w:rPr>
                                </w:pPr>
                                <w:r>
                                  <w:rPr>
                                    <w:rFonts w:asciiTheme="majorHAnsi" w:eastAsiaTheme="majorEastAsia" w:hAnsiTheme="majorHAnsi" w:cstheme="majorBidi"/>
                                    <w:color w:val="FFFFFF" w:themeColor="background1"/>
                                    <w:sz w:val="68"/>
                                    <w:szCs w:val="68"/>
                                  </w:rPr>
                                  <w:t xml:space="preserve">ANEXO IV- </w:t>
                                </w:r>
                                <w:r w:rsidR="001F198B">
                                  <w:rPr>
                                    <w:rFonts w:asciiTheme="majorHAnsi" w:eastAsiaTheme="majorEastAsia" w:hAnsiTheme="majorHAnsi" w:cstheme="majorBidi"/>
                                    <w:color w:val="FFFFFF" w:themeColor="background1"/>
                                    <w:sz w:val="68"/>
                                    <w:szCs w:val="68"/>
                                  </w:rPr>
                                  <w:t>Caderno de Encargos</w:t>
                                </w:r>
                              </w:p>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id="Retângulo 16" o:spid="_x0000_s1028" style="position:absolute;margin-left:0;margin-top:396.4pt;width:595.5pt;height:48.05pt;z-index:251665920;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" o:allowincell="f" fillcolor="#4f81bd [3204]" strokecolor="white [3212]" strokeweight="1pt">
                    <v:textbox style="mso-fit-shape-to-text:t" inset="14.4pt,,14.4pt">
                      <w:txbxContent>
                        <w:p w:rsidR="001F198B" w:rsidRPr="00A80940" w:rsidRDefault="009079B6" w:rsidP="007C10F7">
                          <w:pPr>
                            <w:pStyle w:val="SemEspaamento"/>
                            <w:jc w:val="center"/>
                            <w:rPr>
                              <w:rFonts w:asciiTheme="majorHAnsi" w:eastAsiaTheme="majorEastAsia" w:hAnsiTheme="majorHAnsi" w:cstheme="majorBidi"/>
                              <w:color w:val="FFFFFF" w:themeColor="background1"/>
                              <w:sz w:val="68"/>
                              <w:szCs w:val="68"/>
                            </w:rPr>
                          </w:pPr>
                          <w:r>
                            <w:rPr>
                              <w:rFonts w:asciiTheme="majorHAnsi" w:eastAsiaTheme="majorEastAsia" w:hAnsiTheme="majorHAnsi" w:cstheme="majorBidi"/>
                              <w:color w:val="FFFFFF" w:themeColor="background1"/>
                              <w:sz w:val="68"/>
                              <w:szCs w:val="68"/>
                            </w:rPr>
                            <w:t xml:space="preserve">ANEXO IV- </w:t>
                          </w:r>
                          <w:r w:rsidR="001F198B">
                            <w:rPr>
                              <w:rFonts w:asciiTheme="majorHAnsi" w:eastAsiaTheme="majorEastAsia" w:hAnsiTheme="majorHAnsi" w:cstheme="majorBidi"/>
                              <w:color w:val="FFFFFF" w:themeColor="background1"/>
                              <w:sz w:val="68"/>
                              <w:szCs w:val="68"/>
                            </w:rPr>
                            <w:t>Caderno de Encargos</w:t>
                          </w:r>
                        </w:p>
                      </w:txbxContent>
                    </v:textbox>
                    <w10:wrap anchorx="page" anchory="page"/>
                  </v:rect>
                </w:pict>
              </mc:Fallback>
            </mc:AlternateContent>
          </w:r>
          <w:r w:rsidR="007C10F7" w:rsidRPr="0005322B">
            <w:rPr>
              <w:rFonts w:ascii="Arial" w:hAnsi="Arial" w:cs="Arial"/>
              <w:noProof/>
              <w:lang w:eastAsia="pt-BR"/>
            </w:rPr>
            <w:br w:type="page"/>
          </w:r>
        </w:p>
        <w:p w:rsidR="007C10F7" w:rsidRPr="002760F7" w:rsidRDefault="002760F7" w:rsidP="002760F7">
          <w:pPr>
            <w:spacing w:line="360" w:lineRule="auto"/>
            <w:jc w:val="center"/>
            <w:rPr>
              <w:rFonts w:ascii="Arial" w:hAnsi="Arial" w:cs="Arial"/>
              <w:b/>
              <w:noProof/>
              <w:sz w:val="28"/>
              <w:lang w:eastAsia="pt-BR"/>
            </w:rPr>
          </w:pPr>
          <w:r w:rsidRPr="002760F7">
            <w:rPr>
              <w:rFonts w:ascii="Arial" w:hAnsi="Arial" w:cs="Arial"/>
              <w:b/>
              <w:noProof/>
              <w:sz w:val="28"/>
              <w:lang w:eastAsia="pt-BR"/>
            </w:rPr>
            <w:lastRenderedPageBreak/>
            <w:t>SUMÁRIO</w:t>
          </w:r>
        </w:p>
      </w:sdtContent>
    </w:sdt>
    <w:sdt>
      <w:sdtPr>
        <w:rPr>
          <w:rFonts w:ascii="Arial" w:hAnsi="Arial" w:cs="Arial"/>
          <w:b/>
          <w:bCs/>
        </w:rPr>
        <w:id w:val="1804808437"/>
        <w:docPartObj>
          <w:docPartGallery w:val="Table of Contents"/>
          <w:docPartUnique/>
        </w:docPartObj>
      </w:sdtPr>
      <w:sdtEndPr>
        <w:rPr>
          <w:b w:val="0"/>
          <w:bCs w:val="0"/>
        </w:rPr>
      </w:sdtEndPr>
      <w:sdtContent>
        <w:p w:rsidR="001F198B" w:rsidRDefault="006A3B69">
          <w:pPr>
            <w:pStyle w:val="Sumrio1"/>
            <w:tabs>
              <w:tab w:val="left" w:pos="440"/>
              <w:tab w:val="right" w:leader="dot" w:pos="9061"/>
            </w:tabs>
            <w:rPr>
              <w:rFonts w:eastAsiaTheme="minorEastAsia"/>
              <w:noProof/>
              <w:lang w:eastAsia="pt-BR"/>
            </w:rPr>
          </w:pPr>
          <w:r w:rsidRPr="0005322B">
            <w:rPr>
              <w:rFonts w:ascii="Arial" w:hAnsi="Arial" w:cs="Arial"/>
            </w:rPr>
            <w:fldChar w:fldCharType="begin"/>
          </w:r>
          <w:r w:rsidR="0032356D" w:rsidRPr="0005322B">
            <w:rPr>
              <w:rFonts w:ascii="Arial" w:hAnsi="Arial" w:cs="Arial"/>
            </w:rPr>
            <w:instrText xml:space="preserve"> TOC \o "1-3" \h \z \u </w:instrText>
          </w:r>
          <w:r w:rsidRPr="0005322B">
            <w:rPr>
              <w:rFonts w:ascii="Arial" w:hAnsi="Arial" w:cs="Arial"/>
            </w:rPr>
            <w:fldChar w:fldCharType="separate"/>
          </w:r>
          <w:hyperlink w:anchor="_Toc31288774" w:history="1">
            <w:r w:rsidR="001F198B" w:rsidRPr="005E01ED">
              <w:rPr>
                <w:rStyle w:val="Hyperlink"/>
                <w:rFonts w:ascii="Arial" w:hAnsi="Arial" w:cs="Arial"/>
                <w:noProof/>
              </w:rPr>
              <w:t>1</w:t>
            </w:r>
            <w:r w:rsidR="001F198B">
              <w:rPr>
                <w:rFonts w:eastAsiaTheme="minorEastAsia"/>
                <w:noProof/>
                <w:lang w:eastAsia="pt-BR"/>
              </w:rPr>
              <w:tab/>
            </w:r>
            <w:r w:rsidR="001F198B" w:rsidRPr="005E01ED">
              <w:rPr>
                <w:rStyle w:val="Hyperlink"/>
                <w:rFonts w:ascii="Arial" w:hAnsi="Arial" w:cs="Arial"/>
                <w:noProof/>
              </w:rPr>
              <w:t>OBJETIVO</w:t>
            </w:r>
            <w:r w:rsidR="001F198B">
              <w:rPr>
                <w:noProof/>
                <w:webHidden/>
              </w:rPr>
              <w:tab/>
            </w:r>
            <w:r w:rsidR="001F198B">
              <w:rPr>
                <w:noProof/>
                <w:webHidden/>
              </w:rPr>
              <w:fldChar w:fldCharType="begin"/>
            </w:r>
            <w:r w:rsidR="001F198B">
              <w:rPr>
                <w:noProof/>
                <w:webHidden/>
              </w:rPr>
              <w:instrText xml:space="preserve"> PAGEREF _Toc31288774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440"/>
              <w:tab w:val="right" w:leader="dot" w:pos="9061"/>
            </w:tabs>
            <w:rPr>
              <w:rFonts w:eastAsiaTheme="minorEastAsia"/>
              <w:noProof/>
              <w:lang w:eastAsia="pt-BR"/>
            </w:rPr>
          </w:pPr>
          <w:hyperlink w:anchor="_Toc31288775" w:history="1">
            <w:r w:rsidR="001F198B" w:rsidRPr="005E01ED">
              <w:rPr>
                <w:rStyle w:val="Hyperlink"/>
                <w:rFonts w:ascii="Arial" w:hAnsi="Arial" w:cs="Arial"/>
                <w:noProof/>
              </w:rPr>
              <w:t>2</w:t>
            </w:r>
            <w:r w:rsidR="001F198B">
              <w:rPr>
                <w:rFonts w:eastAsiaTheme="minorEastAsia"/>
                <w:noProof/>
                <w:lang w:eastAsia="pt-BR"/>
              </w:rPr>
              <w:tab/>
            </w:r>
            <w:r w:rsidR="001F198B" w:rsidRPr="005E01ED">
              <w:rPr>
                <w:rStyle w:val="Hyperlink"/>
                <w:rFonts w:ascii="Arial" w:hAnsi="Arial" w:cs="Arial"/>
                <w:noProof/>
              </w:rPr>
              <w:t>CARACTERÍSTICA DO PROJETO</w:t>
            </w:r>
            <w:r w:rsidR="001F198B">
              <w:rPr>
                <w:noProof/>
                <w:webHidden/>
              </w:rPr>
              <w:tab/>
            </w:r>
            <w:r w:rsidR="001F198B">
              <w:rPr>
                <w:noProof/>
                <w:webHidden/>
              </w:rPr>
              <w:fldChar w:fldCharType="begin"/>
            </w:r>
            <w:r w:rsidR="001F198B">
              <w:rPr>
                <w:noProof/>
                <w:webHidden/>
              </w:rPr>
              <w:instrText xml:space="preserve"> PAGEREF _Toc31288775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76" w:history="1">
            <w:r w:rsidR="001F198B" w:rsidRPr="005E01ED">
              <w:rPr>
                <w:rStyle w:val="Hyperlink"/>
                <w:rFonts w:ascii="Arial" w:hAnsi="Arial" w:cs="Arial"/>
                <w:noProof/>
              </w:rPr>
              <w:t>2.1</w:t>
            </w:r>
            <w:r w:rsidR="001F198B">
              <w:rPr>
                <w:rFonts w:eastAsiaTheme="minorEastAsia"/>
                <w:noProof/>
                <w:lang w:eastAsia="pt-BR"/>
              </w:rPr>
              <w:tab/>
            </w:r>
            <w:r w:rsidR="001F198B" w:rsidRPr="005E01ED">
              <w:rPr>
                <w:rStyle w:val="Hyperlink"/>
                <w:rFonts w:ascii="Arial" w:hAnsi="Arial" w:cs="Arial"/>
                <w:noProof/>
              </w:rPr>
              <w:t>PROJETOS SUBESTAÇÃO 01</w:t>
            </w:r>
            <w:r w:rsidR="001F198B">
              <w:rPr>
                <w:noProof/>
                <w:webHidden/>
              </w:rPr>
              <w:tab/>
            </w:r>
            <w:r w:rsidR="001F198B">
              <w:rPr>
                <w:noProof/>
                <w:webHidden/>
              </w:rPr>
              <w:fldChar w:fldCharType="begin"/>
            </w:r>
            <w:r w:rsidR="001F198B">
              <w:rPr>
                <w:noProof/>
                <w:webHidden/>
              </w:rPr>
              <w:instrText xml:space="preserve"> PAGEREF _Toc31288776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77" w:history="1">
            <w:r w:rsidR="001F198B" w:rsidRPr="005E01ED">
              <w:rPr>
                <w:rStyle w:val="Hyperlink"/>
                <w:rFonts w:ascii="Arial" w:hAnsi="Arial" w:cs="Arial"/>
                <w:noProof/>
              </w:rPr>
              <w:t>2.2</w:t>
            </w:r>
            <w:r w:rsidR="001F198B">
              <w:rPr>
                <w:rFonts w:eastAsiaTheme="minorEastAsia"/>
                <w:noProof/>
                <w:lang w:eastAsia="pt-BR"/>
              </w:rPr>
              <w:tab/>
            </w:r>
            <w:r w:rsidR="001F198B" w:rsidRPr="005E01ED">
              <w:rPr>
                <w:rStyle w:val="Hyperlink"/>
                <w:rFonts w:ascii="Arial" w:hAnsi="Arial" w:cs="Arial"/>
                <w:noProof/>
              </w:rPr>
              <w:t>PROJETOS SUBESTAÇÃO 02</w:t>
            </w:r>
            <w:r w:rsidR="001F198B">
              <w:rPr>
                <w:noProof/>
                <w:webHidden/>
              </w:rPr>
              <w:tab/>
            </w:r>
            <w:r w:rsidR="001F198B">
              <w:rPr>
                <w:noProof/>
                <w:webHidden/>
              </w:rPr>
              <w:fldChar w:fldCharType="begin"/>
            </w:r>
            <w:r w:rsidR="001F198B">
              <w:rPr>
                <w:noProof/>
                <w:webHidden/>
              </w:rPr>
              <w:instrText xml:space="preserve"> PAGEREF _Toc31288777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78" w:history="1">
            <w:r w:rsidR="001F198B" w:rsidRPr="005E01ED">
              <w:rPr>
                <w:rStyle w:val="Hyperlink"/>
                <w:rFonts w:ascii="Arial" w:hAnsi="Arial" w:cs="Arial"/>
                <w:noProof/>
              </w:rPr>
              <w:t>2.3</w:t>
            </w:r>
            <w:r w:rsidR="001F198B">
              <w:rPr>
                <w:rFonts w:eastAsiaTheme="minorEastAsia"/>
                <w:noProof/>
                <w:lang w:eastAsia="pt-BR"/>
              </w:rPr>
              <w:tab/>
            </w:r>
            <w:r w:rsidR="001F198B" w:rsidRPr="005E01ED">
              <w:rPr>
                <w:rStyle w:val="Hyperlink"/>
                <w:rFonts w:ascii="Arial" w:hAnsi="Arial" w:cs="Arial"/>
                <w:noProof/>
              </w:rPr>
              <w:t>PROJETOS SUBESTAÇÃO 03</w:t>
            </w:r>
            <w:r w:rsidR="001F198B">
              <w:rPr>
                <w:noProof/>
                <w:webHidden/>
              </w:rPr>
              <w:tab/>
            </w:r>
            <w:r w:rsidR="001F198B">
              <w:rPr>
                <w:noProof/>
                <w:webHidden/>
              </w:rPr>
              <w:fldChar w:fldCharType="begin"/>
            </w:r>
            <w:r w:rsidR="001F198B">
              <w:rPr>
                <w:noProof/>
                <w:webHidden/>
              </w:rPr>
              <w:instrText xml:space="preserve"> PAGEREF _Toc31288778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440"/>
              <w:tab w:val="right" w:leader="dot" w:pos="9061"/>
            </w:tabs>
            <w:rPr>
              <w:rFonts w:eastAsiaTheme="minorEastAsia"/>
              <w:noProof/>
              <w:lang w:eastAsia="pt-BR"/>
            </w:rPr>
          </w:pPr>
          <w:hyperlink w:anchor="_Toc31288779" w:history="1">
            <w:r w:rsidR="001F198B" w:rsidRPr="005E01ED">
              <w:rPr>
                <w:rStyle w:val="Hyperlink"/>
                <w:rFonts w:ascii="Arial" w:hAnsi="Arial" w:cs="Arial"/>
                <w:noProof/>
              </w:rPr>
              <w:t>3</w:t>
            </w:r>
            <w:r w:rsidR="001F198B">
              <w:rPr>
                <w:rFonts w:eastAsiaTheme="minorEastAsia"/>
                <w:noProof/>
                <w:lang w:eastAsia="pt-BR"/>
              </w:rPr>
              <w:tab/>
            </w:r>
            <w:r w:rsidR="001F198B" w:rsidRPr="005E01ED">
              <w:rPr>
                <w:rStyle w:val="Hyperlink"/>
                <w:rFonts w:ascii="Arial" w:hAnsi="Arial" w:cs="Arial"/>
                <w:noProof/>
              </w:rPr>
              <w:t>PLANTA DE LOCALIZAÇÃO</w:t>
            </w:r>
            <w:r w:rsidR="001F198B">
              <w:rPr>
                <w:noProof/>
                <w:webHidden/>
              </w:rPr>
              <w:tab/>
            </w:r>
            <w:r w:rsidR="001F198B">
              <w:rPr>
                <w:noProof/>
                <w:webHidden/>
              </w:rPr>
              <w:fldChar w:fldCharType="begin"/>
            </w:r>
            <w:r w:rsidR="001F198B">
              <w:rPr>
                <w:noProof/>
                <w:webHidden/>
              </w:rPr>
              <w:instrText xml:space="preserve"> PAGEREF _Toc31288779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440"/>
              <w:tab w:val="right" w:leader="dot" w:pos="9061"/>
            </w:tabs>
            <w:rPr>
              <w:rFonts w:eastAsiaTheme="minorEastAsia"/>
              <w:noProof/>
              <w:lang w:eastAsia="pt-BR"/>
            </w:rPr>
          </w:pPr>
          <w:hyperlink w:anchor="_Toc31288780" w:history="1">
            <w:r w:rsidR="001F198B" w:rsidRPr="005E01ED">
              <w:rPr>
                <w:rStyle w:val="Hyperlink"/>
                <w:rFonts w:ascii="Arial" w:hAnsi="Arial" w:cs="Arial"/>
                <w:noProof/>
              </w:rPr>
              <w:t>4</w:t>
            </w:r>
            <w:r w:rsidR="001F198B">
              <w:rPr>
                <w:rFonts w:eastAsiaTheme="minorEastAsia"/>
                <w:noProof/>
                <w:lang w:eastAsia="pt-BR"/>
              </w:rPr>
              <w:tab/>
            </w:r>
            <w:r w:rsidR="001F198B" w:rsidRPr="005E01ED">
              <w:rPr>
                <w:rStyle w:val="Hyperlink"/>
                <w:rFonts w:ascii="Arial" w:hAnsi="Arial" w:cs="Arial"/>
                <w:noProof/>
              </w:rPr>
              <w:t>CONDIÇÕES DO LOCAL</w:t>
            </w:r>
            <w:r w:rsidR="001F198B">
              <w:rPr>
                <w:noProof/>
                <w:webHidden/>
              </w:rPr>
              <w:tab/>
            </w:r>
            <w:r w:rsidR="001F198B">
              <w:rPr>
                <w:noProof/>
                <w:webHidden/>
              </w:rPr>
              <w:fldChar w:fldCharType="begin"/>
            </w:r>
            <w:r w:rsidR="001F198B">
              <w:rPr>
                <w:noProof/>
                <w:webHidden/>
              </w:rPr>
              <w:instrText xml:space="preserve"> PAGEREF _Toc31288780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440"/>
              <w:tab w:val="right" w:leader="dot" w:pos="9061"/>
            </w:tabs>
            <w:rPr>
              <w:rFonts w:eastAsiaTheme="minorEastAsia"/>
              <w:noProof/>
              <w:lang w:eastAsia="pt-BR"/>
            </w:rPr>
          </w:pPr>
          <w:hyperlink w:anchor="_Toc31288781" w:history="1">
            <w:r w:rsidR="001F198B" w:rsidRPr="005E01ED">
              <w:rPr>
                <w:rStyle w:val="Hyperlink"/>
                <w:rFonts w:ascii="Arial" w:hAnsi="Arial" w:cs="Arial"/>
                <w:noProof/>
              </w:rPr>
              <w:t>5</w:t>
            </w:r>
            <w:r w:rsidR="001F198B">
              <w:rPr>
                <w:rFonts w:eastAsiaTheme="minorEastAsia"/>
                <w:noProof/>
                <w:lang w:eastAsia="pt-BR"/>
              </w:rPr>
              <w:tab/>
            </w:r>
            <w:r w:rsidR="001F198B" w:rsidRPr="005E01ED">
              <w:rPr>
                <w:rStyle w:val="Hyperlink"/>
                <w:rFonts w:ascii="Arial" w:hAnsi="Arial" w:cs="Arial"/>
                <w:noProof/>
              </w:rPr>
              <w:t>ASSISTÊNCIA TÉCNICA</w:t>
            </w:r>
            <w:r w:rsidR="001F198B">
              <w:rPr>
                <w:noProof/>
                <w:webHidden/>
              </w:rPr>
              <w:tab/>
            </w:r>
            <w:r w:rsidR="001F198B">
              <w:rPr>
                <w:noProof/>
                <w:webHidden/>
              </w:rPr>
              <w:fldChar w:fldCharType="begin"/>
            </w:r>
            <w:r w:rsidR="001F198B">
              <w:rPr>
                <w:noProof/>
                <w:webHidden/>
              </w:rPr>
              <w:instrText xml:space="preserve"> PAGEREF _Toc31288781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440"/>
              <w:tab w:val="right" w:leader="dot" w:pos="9061"/>
            </w:tabs>
            <w:rPr>
              <w:rFonts w:eastAsiaTheme="minorEastAsia"/>
              <w:noProof/>
              <w:lang w:eastAsia="pt-BR"/>
            </w:rPr>
          </w:pPr>
          <w:hyperlink w:anchor="_Toc31288782" w:history="1">
            <w:r w:rsidR="001F198B" w:rsidRPr="005E01ED">
              <w:rPr>
                <w:rStyle w:val="Hyperlink"/>
                <w:rFonts w:ascii="Arial" w:hAnsi="Arial" w:cs="Arial"/>
                <w:noProof/>
              </w:rPr>
              <w:t>6</w:t>
            </w:r>
            <w:r w:rsidR="001F198B">
              <w:rPr>
                <w:rFonts w:eastAsiaTheme="minorEastAsia"/>
                <w:noProof/>
                <w:lang w:eastAsia="pt-BR"/>
              </w:rPr>
              <w:tab/>
            </w:r>
            <w:r w:rsidR="001F198B" w:rsidRPr="005E01ED">
              <w:rPr>
                <w:rStyle w:val="Hyperlink"/>
                <w:rFonts w:ascii="Arial" w:hAnsi="Arial" w:cs="Arial"/>
                <w:noProof/>
              </w:rPr>
              <w:t>ETAPAS PRELIMINARES DOS SERVIÇOS</w:t>
            </w:r>
            <w:r w:rsidR="001F198B">
              <w:rPr>
                <w:noProof/>
                <w:webHidden/>
              </w:rPr>
              <w:tab/>
            </w:r>
            <w:r w:rsidR="001F198B">
              <w:rPr>
                <w:noProof/>
                <w:webHidden/>
              </w:rPr>
              <w:fldChar w:fldCharType="begin"/>
            </w:r>
            <w:r w:rsidR="001F198B">
              <w:rPr>
                <w:noProof/>
                <w:webHidden/>
              </w:rPr>
              <w:instrText xml:space="preserve"> PAGEREF _Toc31288782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2"/>
            <w:rPr>
              <w:rFonts w:eastAsiaTheme="minorEastAsia"/>
              <w:noProof/>
              <w:lang w:eastAsia="pt-BR"/>
            </w:rPr>
          </w:pPr>
          <w:hyperlink w:anchor="_Toc31288783" w:history="1">
            <w:r w:rsidR="001F198B" w:rsidRPr="005E01ED">
              <w:rPr>
                <w:rStyle w:val="Hyperlink"/>
                <w:rFonts w:ascii="Arial" w:hAnsi="Arial" w:cs="Arial"/>
                <w:noProof/>
              </w:rPr>
              <w:t>6.1</w:t>
            </w:r>
            <w:r w:rsidR="001F198B">
              <w:rPr>
                <w:rFonts w:eastAsiaTheme="minorEastAsia"/>
                <w:noProof/>
                <w:lang w:eastAsia="pt-BR"/>
              </w:rPr>
              <w:tab/>
            </w:r>
            <w:r w:rsidR="001F198B" w:rsidRPr="005E01ED">
              <w:rPr>
                <w:rStyle w:val="Hyperlink"/>
                <w:rFonts w:ascii="Arial" w:hAnsi="Arial" w:cs="Arial"/>
                <w:noProof/>
              </w:rPr>
              <w:t>PLANEJAMENTO DA OBRA / ADEQUAÇÃO E ANALISE DOS PROJETOS</w:t>
            </w:r>
            <w:r w:rsidR="001F198B">
              <w:rPr>
                <w:noProof/>
                <w:webHidden/>
              </w:rPr>
              <w:tab/>
            </w:r>
            <w:r w:rsidR="001F198B">
              <w:rPr>
                <w:noProof/>
                <w:webHidden/>
              </w:rPr>
              <w:fldChar w:fldCharType="begin"/>
            </w:r>
            <w:r w:rsidR="001F198B">
              <w:rPr>
                <w:noProof/>
                <w:webHidden/>
              </w:rPr>
              <w:instrText xml:space="preserve"> PAGEREF _Toc31288783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2"/>
            <w:rPr>
              <w:rFonts w:eastAsiaTheme="minorEastAsia"/>
              <w:noProof/>
              <w:lang w:eastAsia="pt-BR"/>
            </w:rPr>
          </w:pPr>
          <w:hyperlink w:anchor="_Toc31288784" w:history="1">
            <w:r w:rsidR="001F198B" w:rsidRPr="005E01ED">
              <w:rPr>
                <w:rStyle w:val="Hyperlink"/>
                <w:rFonts w:ascii="Arial" w:hAnsi="Arial" w:cs="Arial"/>
                <w:noProof/>
              </w:rPr>
              <w:t>6.2</w:t>
            </w:r>
            <w:r w:rsidR="001F198B">
              <w:rPr>
                <w:rFonts w:eastAsiaTheme="minorEastAsia"/>
                <w:noProof/>
                <w:lang w:eastAsia="pt-BR"/>
              </w:rPr>
              <w:tab/>
            </w:r>
            <w:r w:rsidR="001F198B" w:rsidRPr="005E01ED">
              <w:rPr>
                <w:rStyle w:val="Hyperlink"/>
                <w:rFonts w:ascii="Arial" w:hAnsi="Arial" w:cs="Arial"/>
                <w:noProof/>
              </w:rPr>
              <w:t>MOBILIZAÇÃO</w:t>
            </w:r>
            <w:r w:rsidR="001F198B">
              <w:rPr>
                <w:noProof/>
                <w:webHidden/>
              </w:rPr>
              <w:tab/>
            </w:r>
            <w:r w:rsidR="001F198B">
              <w:rPr>
                <w:noProof/>
                <w:webHidden/>
              </w:rPr>
              <w:fldChar w:fldCharType="begin"/>
            </w:r>
            <w:r w:rsidR="001F198B">
              <w:rPr>
                <w:noProof/>
                <w:webHidden/>
              </w:rPr>
              <w:instrText xml:space="preserve"> PAGEREF _Toc31288784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2"/>
            <w:rPr>
              <w:rFonts w:eastAsiaTheme="minorEastAsia"/>
              <w:noProof/>
              <w:lang w:eastAsia="pt-BR"/>
            </w:rPr>
          </w:pPr>
          <w:hyperlink w:anchor="_Toc31288785" w:history="1">
            <w:r w:rsidR="001F198B" w:rsidRPr="005E01ED">
              <w:rPr>
                <w:rStyle w:val="Hyperlink"/>
                <w:rFonts w:ascii="Arial" w:hAnsi="Arial" w:cs="Arial"/>
                <w:noProof/>
              </w:rPr>
              <w:t>6.3</w:t>
            </w:r>
            <w:r w:rsidR="001F198B">
              <w:rPr>
                <w:rFonts w:eastAsiaTheme="minorEastAsia"/>
                <w:noProof/>
                <w:lang w:eastAsia="pt-BR"/>
              </w:rPr>
              <w:tab/>
            </w:r>
            <w:r w:rsidR="001F198B" w:rsidRPr="005E01ED">
              <w:rPr>
                <w:rStyle w:val="Hyperlink"/>
                <w:rFonts w:ascii="Arial" w:hAnsi="Arial" w:cs="Arial"/>
                <w:noProof/>
              </w:rPr>
              <w:t>CANTEIRO DE OBRA</w:t>
            </w:r>
            <w:r w:rsidR="001F198B">
              <w:rPr>
                <w:noProof/>
                <w:webHidden/>
              </w:rPr>
              <w:tab/>
            </w:r>
            <w:r w:rsidR="001F198B">
              <w:rPr>
                <w:noProof/>
                <w:webHidden/>
              </w:rPr>
              <w:fldChar w:fldCharType="begin"/>
            </w:r>
            <w:r w:rsidR="001F198B">
              <w:rPr>
                <w:noProof/>
                <w:webHidden/>
              </w:rPr>
              <w:instrText xml:space="preserve"> PAGEREF _Toc31288785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2"/>
            <w:rPr>
              <w:rFonts w:eastAsiaTheme="minorEastAsia"/>
              <w:noProof/>
              <w:lang w:eastAsia="pt-BR"/>
            </w:rPr>
          </w:pPr>
          <w:hyperlink w:anchor="_Toc31288786" w:history="1">
            <w:r w:rsidR="001F198B" w:rsidRPr="005E01ED">
              <w:rPr>
                <w:rStyle w:val="Hyperlink"/>
                <w:rFonts w:ascii="Arial" w:hAnsi="Arial" w:cs="Arial"/>
                <w:noProof/>
              </w:rPr>
              <w:t>6.4</w:t>
            </w:r>
            <w:r w:rsidR="001F198B">
              <w:rPr>
                <w:rFonts w:eastAsiaTheme="minorEastAsia"/>
                <w:noProof/>
                <w:lang w:eastAsia="pt-BR"/>
              </w:rPr>
              <w:tab/>
            </w:r>
            <w:r w:rsidR="001F198B" w:rsidRPr="005E01ED">
              <w:rPr>
                <w:rStyle w:val="Hyperlink"/>
                <w:rFonts w:ascii="Arial" w:hAnsi="Arial" w:cs="Arial"/>
                <w:noProof/>
              </w:rPr>
              <w:t>ADMINISTRAÇÃO DE OBRA</w:t>
            </w:r>
            <w:r w:rsidR="001F198B">
              <w:rPr>
                <w:noProof/>
                <w:webHidden/>
              </w:rPr>
              <w:tab/>
            </w:r>
            <w:r w:rsidR="001F198B">
              <w:rPr>
                <w:noProof/>
                <w:webHidden/>
              </w:rPr>
              <w:fldChar w:fldCharType="begin"/>
            </w:r>
            <w:r w:rsidR="001F198B">
              <w:rPr>
                <w:noProof/>
                <w:webHidden/>
              </w:rPr>
              <w:instrText xml:space="preserve"> PAGEREF _Toc31288786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440"/>
              <w:tab w:val="right" w:leader="dot" w:pos="9061"/>
            </w:tabs>
            <w:rPr>
              <w:rFonts w:eastAsiaTheme="minorEastAsia"/>
              <w:noProof/>
              <w:lang w:eastAsia="pt-BR"/>
            </w:rPr>
          </w:pPr>
          <w:hyperlink w:anchor="_Toc31288787" w:history="1">
            <w:r w:rsidR="001F198B" w:rsidRPr="005E01ED">
              <w:rPr>
                <w:rStyle w:val="Hyperlink"/>
                <w:rFonts w:ascii="Arial" w:hAnsi="Arial" w:cs="Arial"/>
                <w:noProof/>
              </w:rPr>
              <w:t>7</w:t>
            </w:r>
            <w:r w:rsidR="001F198B">
              <w:rPr>
                <w:rFonts w:eastAsiaTheme="minorEastAsia"/>
                <w:noProof/>
                <w:lang w:eastAsia="pt-BR"/>
              </w:rPr>
              <w:tab/>
            </w:r>
            <w:r w:rsidR="001F198B" w:rsidRPr="005E01ED">
              <w:rPr>
                <w:rStyle w:val="Hyperlink"/>
                <w:rFonts w:ascii="Arial" w:hAnsi="Arial" w:cs="Arial"/>
                <w:noProof/>
              </w:rPr>
              <w:t>LOCAÇÃO DA OBRA</w:t>
            </w:r>
            <w:r w:rsidR="001F198B">
              <w:rPr>
                <w:noProof/>
                <w:webHidden/>
              </w:rPr>
              <w:tab/>
            </w:r>
            <w:r w:rsidR="001F198B">
              <w:rPr>
                <w:noProof/>
                <w:webHidden/>
              </w:rPr>
              <w:fldChar w:fldCharType="begin"/>
            </w:r>
            <w:r w:rsidR="001F198B">
              <w:rPr>
                <w:noProof/>
                <w:webHidden/>
              </w:rPr>
              <w:instrText xml:space="preserve"> PAGEREF _Toc31288787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440"/>
              <w:tab w:val="right" w:leader="dot" w:pos="9061"/>
            </w:tabs>
            <w:rPr>
              <w:rFonts w:eastAsiaTheme="minorEastAsia"/>
              <w:noProof/>
              <w:lang w:eastAsia="pt-BR"/>
            </w:rPr>
          </w:pPr>
          <w:hyperlink w:anchor="_Toc31288788" w:history="1">
            <w:r w:rsidR="001F198B" w:rsidRPr="005E01ED">
              <w:rPr>
                <w:rStyle w:val="Hyperlink"/>
                <w:rFonts w:ascii="Arial" w:hAnsi="Arial" w:cs="Arial"/>
                <w:noProof/>
              </w:rPr>
              <w:t>8</w:t>
            </w:r>
            <w:r w:rsidR="001F198B">
              <w:rPr>
                <w:rFonts w:eastAsiaTheme="minorEastAsia"/>
                <w:noProof/>
                <w:lang w:eastAsia="pt-BR"/>
              </w:rPr>
              <w:tab/>
            </w:r>
            <w:r w:rsidR="001F198B" w:rsidRPr="005E01ED">
              <w:rPr>
                <w:rStyle w:val="Hyperlink"/>
                <w:rFonts w:ascii="Arial" w:hAnsi="Arial" w:cs="Arial"/>
                <w:noProof/>
              </w:rPr>
              <w:t>FUNDAÇÕES</w:t>
            </w:r>
            <w:r w:rsidR="001F198B">
              <w:rPr>
                <w:noProof/>
                <w:webHidden/>
              </w:rPr>
              <w:tab/>
            </w:r>
            <w:r w:rsidR="001F198B">
              <w:rPr>
                <w:noProof/>
                <w:webHidden/>
              </w:rPr>
              <w:fldChar w:fldCharType="begin"/>
            </w:r>
            <w:r w:rsidR="001F198B">
              <w:rPr>
                <w:noProof/>
                <w:webHidden/>
              </w:rPr>
              <w:instrText xml:space="preserve"> PAGEREF _Toc31288788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89" w:history="1">
            <w:r w:rsidR="001F198B" w:rsidRPr="005E01ED">
              <w:rPr>
                <w:rStyle w:val="Hyperlink"/>
                <w:rFonts w:ascii="Arial" w:hAnsi="Arial" w:cs="Arial"/>
                <w:noProof/>
              </w:rPr>
              <w:t>8.1</w:t>
            </w:r>
            <w:r w:rsidR="001F198B">
              <w:rPr>
                <w:rFonts w:eastAsiaTheme="minorEastAsia"/>
                <w:noProof/>
                <w:lang w:eastAsia="pt-BR"/>
              </w:rPr>
              <w:tab/>
            </w:r>
            <w:r w:rsidR="001F198B" w:rsidRPr="005E01ED">
              <w:rPr>
                <w:rStyle w:val="Hyperlink"/>
                <w:rFonts w:ascii="Arial" w:hAnsi="Arial" w:cs="Arial"/>
                <w:noProof/>
              </w:rPr>
              <w:t>ESTACAS</w:t>
            </w:r>
            <w:r w:rsidR="001F198B">
              <w:rPr>
                <w:noProof/>
                <w:webHidden/>
              </w:rPr>
              <w:tab/>
            </w:r>
            <w:r w:rsidR="001F198B">
              <w:rPr>
                <w:noProof/>
                <w:webHidden/>
              </w:rPr>
              <w:fldChar w:fldCharType="begin"/>
            </w:r>
            <w:r w:rsidR="001F198B">
              <w:rPr>
                <w:noProof/>
                <w:webHidden/>
              </w:rPr>
              <w:instrText xml:space="preserve"> PAGEREF _Toc31288789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90" w:history="1">
            <w:r w:rsidR="001F198B" w:rsidRPr="005E01ED">
              <w:rPr>
                <w:rStyle w:val="Hyperlink"/>
                <w:rFonts w:ascii="Arial" w:hAnsi="Arial" w:cs="Arial"/>
                <w:noProof/>
              </w:rPr>
              <w:t>8.2</w:t>
            </w:r>
            <w:r w:rsidR="001F198B">
              <w:rPr>
                <w:rFonts w:eastAsiaTheme="minorEastAsia"/>
                <w:noProof/>
                <w:lang w:eastAsia="pt-BR"/>
              </w:rPr>
              <w:tab/>
            </w:r>
            <w:r w:rsidR="001F198B" w:rsidRPr="005E01ED">
              <w:rPr>
                <w:rStyle w:val="Hyperlink"/>
                <w:rFonts w:ascii="Arial" w:hAnsi="Arial" w:cs="Arial"/>
                <w:noProof/>
              </w:rPr>
              <w:t>EXECUÇÃO</w:t>
            </w:r>
            <w:r w:rsidR="001F198B">
              <w:rPr>
                <w:noProof/>
                <w:webHidden/>
              </w:rPr>
              <w:tab/>
            </w:r>
            <w:r w:rsidR="001F198B">
              <w:rPr>
                <w:noProof/>
                <w:webHidden/>
              </w:rPr>
              <w:fldChar w:fldCharType="begin"/>
            </w:r>
            <w:r w:rsidR="001F198B">
              <w:rPr>
                <w:noProof/>
                <w:webHidden/>
              </w:rPr>
              <w:instrText xml:space="preserve"> PAGEREF _Toc31288790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91" w:history="1">
            <w:r w:rsidR="001F198B" w:rsidRPr="005E01ED">
              <w:rPr>
                <w:rStyle w:val="Hyperlink"/>
                <w:rFonts w:ascii="Arial" w:hAnsi="Arial" w:cs="Arial"/>
                <w:noProof/>
              </w:rPr>
              <w:t>8.3</w:t>
            </w:r>
            <w:r w:rsidR="001F198B">
              <w:rPr>
                <w:rFonts w:eastAsiaTheme="minorEastAsia"/>
                <w:noProof/>
                <w:lang w:eastAsia="pt-BR"/>
              </w:rPr>
              <w:tab/>
            </w:r>
            <w:r w:rsidR="001F198B" w:rsidRPr="005E01ED">
              <w:rPr>
                <w:rStyle w:val="Hyperlink"/>
                <w:rFonts w:ascii="Arial" w:hAnsi="Arial" w:cs="Arial"/>
                <w:noProof/>
              </w:rPr>
              <w:t>DISPOSIÇÕES GERAIS</w:t>
            </w:r>
            <w:r w:rsidR="001F198B">
              <w:rPr>
                <w:noProof/>
                <w:webHidden/>
              </w:rPr>
              <w:tab/>
            </w:r>
            <w:r w:rsidR="001F198B">
              <w:rPr>
                <w:noProof/>
                <w:webHidden/>
              </w:rPr>
              <w:fldChar w:fldCharType="begin"/>
            </w:r>
            <w:r w:rsidR="001F198B">
              <w:rPr>
                <w:noProof/>
                <w:webHidden/>
              </w:rPr>
              <w:instrText xml:space="preserve"> PAGEREF _Toc31288791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92" w:history="1">
            <w:r w:rsidR="001F198B" w:rsidRPr="005E01ED">
              <w:rPr>
                <w:rStyle w:val="Hyperlink"/>
                <w:rFonts w:ascii="Arial" w:hAnsi="Arial" w:cs="Arial"/>
                <w:noProof/>
              </w:rPr>
              <w:t>8.4</w:t>
            </w:r>
            <w:r w:rsidR="001F198B">
              <w:rPr>
                <w:rFonts w:eastAsiaTheme="minorEastAsia"/>
                <w:noProof/>
                <w:lang w:eastAsia="pt-BR"/>
              </w:rPr>
              <w:tab/>
            </w:r>
            <w:r w:rsidR="001F198B" w:rsidRPr="005E01ED">
              <w:rPr>
                <w:rStyle w:val="Hyperlink"/>
                <w:rFonts w:ascii="Arial" w:hAnsi="Arial" w:cs="Arial"/>
                <w:noProof/>
              </w:rPr>
              <w:t>EMBASAMENTO</w:t>
            </w:r>
            <w:r w:rsidR="001F198B">
              <w:rPr>
                <w:noProof/>
                <w:webHidden/>
              </w:rPr>
              <w:tab/>
            </w:r>
            <w:r w:rsidR="001F198B">
              <w:rPr>
                <w:noProof/>
                <w:webHidden/>
              </w:rPr>
              <w:fldChar w:fldCharType="begin"/>
            </w:r>
            <w:r w:rsidR="001F198B">
              <w:rPr>
                <w:noProof/>
                <w:webHidden/>
              </w:rPr>
              <w:instrText xml:space="preserve"> PAGEREF _Toc31288792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93" w:history="1">
            <w:r w:rsidR="001F198B" w:rsidRPr="005E01ED">
              <w:rPr>
                <w:rStyle w:val="Hyperlink"/>
                <w:rFonts w:ascii="Arial" w:hAnsi="Arial" w:cs="Arial"/>
                <w:noProof/>
              </w:rPr>
              <w:t>8.5</w:t>
            </w:r>
            <w:r w:rsidR="001F198B">
              <w:rPr>
                <w:rFonts w:eastAsiaTheme="minorEastAsia"/>
                <w:noProof/>
                <w:lang w:eastAsia="pt-BR"/>
              </w:rPr>
              <w:tab/>
            </w:r>
            <w:r w:rsidR="001F198B" w:rsidRPr="005E01ED">
              <w:rPr>
                <w:rStyle w:val="Hyperlink"/>
                <w:rFonts w:ascii="Arial" w:hAnsi="Arial" w:cs="Arial"/>
                <w:noProof/>
              </w:rPr>
              <w:t>ESCAVAÇÕES</w:t>
            </w:r>
            <w:r w:rsidR="001F198B">
              <w:rPr>
                <w:noProof/>
                <w:webHidden/>
              </w:rPr>
              <w:tab/>
            </w:r>
            <w:r w:rsidR="001F198B">
              <w:rPr>
                <w:noProof/>
                <w:webHidden/>
              </w:rPr>
              <w:fldChar w:fldCharType="begin"/>
            </w:r>
            <w:r w:rsidR="001F198B">
              <w:rPr>
                <w:noProof/>
                <w:webHidden/>
              </w:rPr>
              <w:instrText xml:space="preserve"> PAGEREF _Toc31288793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440"/>
              <w:tab w:val="right" w:leader="dot" w:pos="9061"/>
            </w:tabs>
            <w:rPr>
              <w:rFonts w:eastAsiaTheme="minorEastAsia"/>
              <w:noProof/>
              <w:lang w:eastAsia="pt-BR"/>
            </w:rPr>
          </w:pPr>
          <w:hyperlink w:anchor="_Toc31288794" w:history="1">
            <w:r w:rsidR="001F198B" w:rsidRPr="005E01ED">
              <w:rPr>
                <w:rStyle w:val="Hyperlink"/>
                <w:rFonts w:ascii="Arial" w:hAnsi="Arial" w:cs="Arial"/>
                <w:noProof/>
              </w:rPr>
              <w:t>9</w:t>
            </w:r>
            <w:r w:rsidR="001F198B">
              <w:rPr>
                <w:rFonts w:eastAsiaTheme="minorEastAsia"/>
                <w:noProof/>
                <w:lang w:eastAsia="pt-BR"/>
              </w:rPr>
              <w:tab/>
            </w:r>
            <w:r w:rsidR="001F198B" w:rsidRPr="005E01ED">
              <w:rPr>
                <w:rStyle w:val="Hyperlink"/>
                <w:rFonts w:ascii="Arial" w:hAnsi="Arial" w:cs="Arial"/>
                <w:noProof/>
              </w:rPr>
              <w:t>ELEMENTOS DE CONCRETO</w:t>
            </w:r>
            <w:r w:rsidR="001F198B">
              <w:rPr>
                <w:noProof/>
                <w:webHidden/>
              </w:rPr>
              <w:tab/>
            </w:r>
            <w:r w:rsidR="001F198B">
              <w:rPr>
                <w:noProof/>
                <w:webHidden/>
              </w:rPr>
              <w:fldChar w:fldCharType="begin"/>
            </w:r>
            <w:r w:rsidR="001F198B">
              <w:rPr>
                <w:noProof/>
                <w:webHidden/>
              </w:rPr>
              <w:instrText xml:space="preserve"> PAGEREF _Toc31288794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95" w:history="1">
            <w:r w:rsidR="001F198B" w:rsidRPr="005E01ED">
              <w:rPr>
                <w:rStyle w:val="Hyperlink"/>
                <w:rFonts w:ascii="Arial" w:hAnsi="Arial" w:cs="Arial"/>
                <w:noProof/>
              </w:rPr>
              <w:t>9.1</w:t>
            </w:r>
            <w:r w:rsidR="001F198B">
              <w:rPr>
                <w:rFonts w:eastAsiaTheme="minorEastAsia"/>
                <w:noProof/>
                <w:lang w:eastAsia="pt-BR"/>
              </w:rPr>
              <w:tab/>
            </w:r>
            <w:r w:rsidR="001F198B" w:rsidRPr="005E01ED">
              <w:rPr>
                <w:rStyle w:val="Hyperlink"/>
                <w:rFonts w:ascii="Arial" w:hAnsi="Arial" w:cs="Arial"/>
                <w:noProof/>
              </w:rPr>
              <w:t>FORMAS</w:t>
            </w:r>
            <w:r w:rsidR="001F198B">
              <w:rPr>
                <w:noProof/>
                <w:webHidden/>
              </w:rPr>
              <w:tab/>
            </w:r>
            <w:r w:rsidR="001F198B">
              <w:rPr>
                <w:noProof/>
                <w:webHidden/>
              </w:rPr>
              <w:fldChar w:fldCharType="begin"/>
            </w:r>
            <w:r w:rsidR="001F198B">
              <w:rPr>
                <w:noProof/>
                <w:webHidden/>
              </w:rPr>
              <w:instrText xml:space="preserve"> PAGEREF _Toc31288795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96" w:history="1">
            <w:r w:rsidR="001F198B" w:rsidRPr="005E01ED">
              <w:rPr>
                <w:rStyle w:val="Hyperlink"/>
                <w:rFonts w:ascii="Arial" w:hAnsi="Arial" w:cs="Arial"/>
                <w:noProof/>
              </w:rPr>
              <w:t>9.2</w:t>
            </w:r>
            <w:r w:rsidR="001F198B">
              <w:rPr>
                <w:rFonts w:eastAsiaTheme="minorEastAsia"/>
                <w:noProof/>
                <w:lang w:eastAsia="pt-BR"/>
              </w:rPr>
              <w:tab/>
            </w:r>
            <w:r w:rsidR="001F198B" w:rsidRPr="005E01ED">
              <w:rPr>
                <w:rStyle w:val="Hyperlink"/>
                <w:rFonts w:ascii="Arial" w:hAnsi="Arial" w:cs="Arial"/>
                <w:noProof/>
              </w:rPr>
              <w:t>AÇO CA-50 A E CA-60</w:t>
            </w:r>
            <w:r w:rsidR="001F198B">
              <w:rPr>
                <w:noProof/>
                <w:webHidden/>
              </w:rPr>
              <w:tab/>
            </w:r>
            <w:r w:rsidR="001F198B">
              <w:rPr>
                <w:noProof/>
                <w:webHidden/>
              </w:rPr>
              <w:fldChar w:fldCharType="begin"/>
            </w:r>
            <w:r w:rsidR="001F198B">
              <w:rPr>
                <w:noProof/>
                <w:webHidden/>
              </w:rPr>
              <w:instrText xml:space="preserve"> PAGEREF _Toc31288796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97" w:history="1">
            <w:r w:rsidR="001F198B" w:rsidRPr="005E01ED">
              <w:rPr>
                <w:rStyle w:val="Hyperlink"/>
                <w:rFonts w:ascii="Arial" w:hAnsi="Arial" w:cs="Arial"/>
                <w:noProof/>
              </w:rPr>
              <w:t>9.3</w:t>
            </w:r>
            <w:r w:rsidR="001F198B">
              <w:rPr>
                <w:rFonts w:eastAsiaTheme="minorEastAsia"/>
                <w:noProof/>
                <w:lang w:eastAsia="pt-BR"/>
              </w:rPr>
              <w:tab/>
            </w:r>
            <w:r w:rsidR="001F198B" w:rsidRPr="005E01ED">
              <w:rPr>
                <w:rStyle w:val="Hyperlink"/>
                <w:rFonts w:ascii="Arial" w:hAnsi="Arial" w:cs="Arial"/>
                <w:noProof/>
              </w:rPr>
              <w:t>CONCRETO</w:t>
            </w:r>
            <w:r w:rsidR="001F198B">
              <w:rPr>
                <w:noProof/>
                <w:webHidden/>
              </w:rPr>
              <w:tab/>
            </w:r>
            <w:r w:rsidR="001F198B">
              <w:rPr>
                <w:noProof/>
                <w:webHidden/>
              </w:rPr>
              <w:fldChar w:fldCharType="begin"/>
            </w:r>
            <w:r w:rsidR="001F198B">
              <w:rPr>
                <w:noProof/>
                <w:webHidden/>
              </w:rPr>
              <w:instrText xml:space="preserve"> PAGEREF _Toc31288797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98" w:history="1">
            <w:r w:rsidR="001F198B" w:rsidRPr="005E01ED">
              <w:rPr>
                <w:rStyle w:val="Hyperlink"/>
                <w:rFonts w:ascii="Arial" w:hAnsi="Arial" w:cs="Arial"/>
                <w:noProof/>
              </w:rPr>
              <w:t>9.4</w:t>
            </w:r>
            <w:r w:rsidR="001F198B">
              <w:rPr>
                <w:rFonts w:eastAsiaTheme="minorEastAsia"/>
                <w:noProof/>
                <w:lang w:eastAsia="pt-BR"/>
              </w:rPr>
              <w:tab/>
            </w:r>
            <w:r w:rsidR="001F198B" w:rsidRPr="005E01ED">
              <w:rPr>
                <w:rStyle w:val="Hyperlink"/>
                <w:rFonts w:ascii="Arial" w:hAnsi="Arial" w:cs="Arial"/>
                <w:noProof/>
              </w:rPr>
              <w:t>CIMENTO</w:t>
            </w:r>
            <w:r w:rsidR="001F198B">
              <w:rPr>
                <w:noProof/>
                <w:webHidden/>
              </w:rPr>
              <w:tab/>
            </w:r>
            <w:r w:rsidR="001F198B">
              <w:rPr>
                <w:noProof/>
                <w:webHidden/>
              </w:rPr>
              <w:fldChar w:fldCharType="begin"/>
            </w:r>
            <w:r w:rsidR="001F198B">
              <w:rPr>
                <w:noProof/>
                <w:webHidden/>
              </w:rPr>
              <w:instrText xml:space="preserve"> PAGEREF _Toc31288798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799" w:history="1">
            <w:r w:rsidR="001F198B" w:rsidRPr="005E01ED">
              <w:rPr>
                <w:rStyle w:val="Hyperlink"/>
                <w:rFonts w:ascii="Arial" w:hAnsi="Arial" w:cs="Arial"/>
                <w:noProof/>
              </w:rPr>
              <w:t>9.5</w:t>
            </w:r>
            <w:r w:rsidR="001F198B">
              <w:rPr>
                <w:rFonts w:eastAsiaTheme="minorEastAsia"/>
                <w:noProof/>
                <w:lang w:eastAsia="pt-BR"/>
              </w:rPr>
              <w:tab/>
            </w:r>
            <w:r w:rsidR="001F198B" w:rsidRPr="005E01ED">
              <w:rPr>
                <w:rStyle w:val="Hyperlink"/>
                <w:rFonts w:ascii="Arial" w:hAnsi="Arial" w:cs="Arial"/>
                <w:noProof/>
              </w:rPr>
              <w:t>AGREGADOS</w:t>
            </w:r>
            <w:r w:rsidR="001F198B">
              <w:rPr>
                <w:noProof/>
                <w:webHidden/>
              </w:rPr>
              <w:tab/>
            </w:r>
            <w:r w:rsidR="001F198B">
              <w:rPr>
                <w:noProof/>
                <w:webHidden/>
              </w:rPr>
              <w:fldChar w:fldCharType="begin"/>
            </w:r>
            <w:r w:rsidR="001F198B">
              <w:rPr>
                <w:noProof/>
                <w:webHidden/>
              </w:rPr>
              <w:instrText xml:space="preserve"> PAGEREF _Toc31288799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00" w:history="1">
            <w:r w:rsidR="001F198B" w:rsidRPr="005E01ED">
              <w:rPr>
                <w:rStyle w:val="Hyperlink"/>
                <w:rFonts w:ascii="Arial" w:hAnsi="Arial" w:cs="Arial"/>
                <w:noProof/>
              </w:rPr>
              <w:t>9.6</w:t>
            </w:r>
            <w:r w:rsidR="001F198B">
              <w:rPr>
                <w:rFonts w:eastAsiaTheme="minorEastAsia"/>
                <w:noProof/>
                <w:lang w:eastAsia="pt-BR"/>
              </w:rPr>
              <w:tab/>
            </w:r>
            <w:r w:rsidR="001F198B" w:rsidRPr="005E01ED">
              <w:rPr>
                <w:rStyle w:val="Hyperlink"/>
                <w:rFonts w:ascii="Arial" w:hAnsi="Arial" w:cs="Arial"/>
                <w:noProof/>
              </w:rPr>
              <w:t>ÁGUA</w:t>
            </w:r>
            <w:r w:rsidR="001F198B">
              <w:rPr>
                <w:noProof/>
                <w:webHidden/>
              </w:rPr>
              <w:tab/>
            </w:r>
            <w:r w:rsidR="001F198B">
              <w:rPr>
                <w:noProof/>
                <w:webHidden/>
              </w:rPr>
              <w:fldChar w:fldCharType="begin"/>
            </w:r>
            <w:r w:rsidR="001F198B">
              <w:rPr>
                <w:noProof/>
                <w:webHidden/>
              </w:rPr>
              <w:instrText xml:space="preserve"> PAGEREF _Toc31288800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01" w:history="1">
            <w:r w:rsidR="001F198B" w:rsidRPr="005E01ED">
              <w:rPr>
                <w:rStyle w:val="Hyperlink"/>
                <w:rFonts w:ascii="Arial" w:hAnsi="Arial" w:cs="Arial"/>
                <w:noProof/>
              </w:rPr>
              <w:t>9.7</w:t>
            </w:r>
            <w:r w:rsidR="001F198B">
              <w:rPr>
                <w:rFonts w:eastAsiaTheme="minorEastAsia"/>
                <w:noProof/>
                <w:lang w:eastAsia="pt-BR"/>
              </w:rPr>
              <w:tab/>
            </w:r>
            <w:r w:rsidR="001F198B" w:rsidRPr="005E01ED">
              <w:rPr>
                <w:rStyle w:val="Hyperlink"/>
                <w:rFonts w:ascii="Arial" w:hAnsi="Arial" w:cs="Arial"/>
                <w:noProof/>
              </w:rPr>
              <w:t>ADITIVOS</w:t>
            </w:r>
            <w:r w:rsidR="001F198B">
              <w:rPr>
                <w:noProof/>
                <w:webHidden/>
              </w:rPr>
              <w:tab/>
            </w:r>
            <w:r w:rsidR="001F198B">
              <w:rPr>
                <w:noProof/>
                <w:webHidden/>
              </w:rPr>
              <w:fldChar w:fldCharType="begin"/>
            </w:r>
            <w:r w:rsidR="001F198B">
              <w:rPr>
                <w:noProof/>
                <w:webHidden/>
              </w:rPr>
              <w:instrText xml:space="preserve"> PAGEREF _Toc31288801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02" w:history="1">
            <w:r w:rsidR="001F198B" w:rsidRPr="005E01ED">
              <w:rPr>
                <w:rStyle w:val="Hyperlink"/>
                <w:rFonts w:ascii="Arial" w:hAnsi="Arial" w:cs="Arial"/>
                <w:noProof/>
              </w:rPr>
              <w:t>9.8</w:t>
            </w:r>
            <w:r w:rsidR="001F198B">
              <w:rPr>
                <w:rFonts w:eastAsiaTheme="minorEastAsia"/>
                <w:noProof/>
                <w:lang w:eastAsia="pt-BR"/>
              </w:rPr>
              <w:tab/>
            </w:r>
            <w:r w:rsidR="001F198B" w:rsidRPr="005E01ED">
              <w:rPr>
                <w:rStyle w:val="Hyperlink"/>
                <w:rFonts w:ascii="Arial" w:hAnsi="Arial" w:cs="Arial"/>
                <w:noProof/>
              </w:rPr>
              <w:t>CARACTERÍSTICAS DOS CONCRETOS</w:t>
            </w:r>
            <w:r w:rsidR="001F198B">
              <w:rPr>
                <w:noProof/>
                <w:webHidden/>
              </w:rPr>
              <w:tab/>
            </w:r>
            <w:r w:rsidR="001F198B">
              <w:rPr>
                <w:noProof/>
                <w:webHidden/>
              </w:rPr>
              <w:fldChar w:fldCharType="begin"/>
            </w:r>
            <w:r w:rsidR="001F198B">
              <w:rPr>
                <w:noProof/>
                <w:webHidden/>
              </w:rPr>
              <w:instrText xml:space="preserve"> PAGEREF _Toc31288802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03" w:history="1">
            <w:r w:rsidR="001F198B" w:rsidRPr="005E01ED">
              <w:rPr>
                <w:rStyle w:val="Hyperlink"/>
                <w:rFonts w:ascii="Arial" w:hAnsi="Arial" w:cs="Arial"/>
                <w:noProof/>
              </w:rPr>
              <w:t>9.9</w:t>
            </w:r>
            <w:r w:rsidR="001F198B">
              <w:rPr>
                <w:rFonts w:eastAsiaTheme="minorEastAsia"/>
                <w:noProof/>
                <w:lang w:eastAsia="pt-BR"/>
              </w:rPr>
              <w:tab/>
            </w:r>
            <w:r w:rsidR="001F198B" w:rsidRPr="005E01ED">
              <w:rPr>
                <w:rStyle w:val="Hyperlink"/>
                <w:rFonts w:ascii="Arial" w:hAnsi="Arial" w:cs="Arial"/>
                <w:noProof/>
              </w:rPr>
              <w:t>RESISTÊNCIAS MECÂNICAS</w:t>
            </w:r>
            <w:r w:rsidR="001F198B">
              <w:rPr>
                <w:noProof/>
                <w:webHidden/>
              </w:rPr>
              <w:tab/>
            </w:r>
            <w:r w:rsidR="001F198B">
              <w:rPr>
                <w:noProof/>
                <w:webHidden/>
              </w:rPr>
              <w:fldChar w:fldCharType="begin"/>
            </w:r>
            <w:r w:rsidR="001F198B">
              <w:rPr>
                <w:noProof/>
                <w:webHidden/>
              </w:rPr>
              <w:instrText xml:space="preserve"> PAGEREF _Toc31288803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04" w:history="1">
            <w:r w:rsidR="001F198B" w:rsidRPr="005E01ED">
              <w:rPr>
                <w:rStyle w:val="Hyperlink"/>
                <w:rFonts w:ascii="Arial" w:hAnsi="Arial" w:cs="Arial"/>
                <w:noProof/>
              </w:rPr>
              <w:t>9.10</w:t>
            </w:r>
            <w:r w:rsidR="001F198B">
              <w:rPr>
                <w:rFonts w:eastAsiaTheme="minorEastAsia"/>
                <w:noProof/>
                <w:lang w:eastAsia="pt-BR"/>
              </w:rPr>
              <w:tab/>
            </w:r>
            <w:r w:rsidR="001F198B" w:rsidRPr="005E01ED">
              <w:rPr>
                <w:rStyle w:val="Hyperlink"/>
                <w:rFonts w:ascii="Arial" w:hAnsi="Arial" w:cs="Arial"/>
                <w:noProof/>
              </w:rPr>
              <w:t>COMPOSIÇÃO DO CONCRETO</w:t>
            </w:r>
            <w:r w:rsidR="001F198B">
              <w:rPr>
                <w:noProof/>
                <w:webHidden/>
              </w:rPr>
              <w:tab/>
            </w:r>
            <w:r w:rsidR="001F198B">
              <w:rPr>
                <w:noProof/>
                <w:webHidden/>
              </w:rPr>
              <w:fldChar w:fldCharType="begin"/>
            </w:r>
            <w:r w:rsidR="001F198B">
              <w:rPr>
                <w:noProof/>
                <w:webHidden/>
              </w:rPr>
              <w:instrText xml:space="preserve"> PAGEREF _Toc31288804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05" w:history="1">
            <w:r w:rsidR="001F198B" w:rsidRPr="005E01ED">
              <w:rPr>
                <w:rStyle w:val="Hyperlink"/>
                <w:rFonts w:ascii="Arial" w:hAnsi="Arial" w:cs="Arial"/>
                <w:noProof/>
              </w:rPr>
              <w:t>9.11</w:t>
            </w:r>
            <w:r w:rsidR="001F198B">
              <w:rPr>
                <w:rFonts w:eastAsiaTheme="minorEastAsia"/>
                <w:noProof/>
                <w:lang w:eastAsia="pt-BR"/>
              </w:rPr>
              <w:tab/>
            </w:r>
            <w:r w:rsidR="001F198B" w:rsidRPr="005E01ED">
              <w:rPr>
                <w:rStyle w:val="Hyperlink"/>
                <w:rFonts w:ascii="Arial" w:hAnsi="Arial" w:cs="Arial"/>
                <w:noProof/>
              </w:rPr>
              <w:t>PREPARO DA MISTURA</w:t>
            </w:r>
            <w:r w:rsidR="001F198B">
              <w:rPr>
                <w:noProof/>
                <w:webHidden/>
              </w:rPr>
              <w:tab/>
            </w:r>
            <w:r w:rsidR="001F198B">
              <w:rPr>
                <w:noProof/>
                <w:webHidden/>
              </w:rPr>
              <w:fldChar w:fldCharType="begin"/>
            </w:r>
            <w:r w:rsidR="001F198B">
              <w:rPr>
                <w:noProof/>
                <w:webHidden/>
              </w:rPr>
              <w:instrText xml:space="preserve"> PAGEREF _Toc31288805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06" w:history="1">
            <w:r w:rsidR="001F198B" w:rsidRPr="005E01ED">
              <w:rPr>
                <w:rStyle w:val="Hyperlink"/>
                <w:rFonts w:ascii="Arial" w:hAnsi="Arial" w:cs="Arial"/>
                <w:noProof/>
              </w:rPr>
              <w:t>9.12</w:t>
            </w:r>
            <w:r w:rsidR="001F198B">
              <w:rPr>
                <w:rFonts w:eastAsiaTheme="minorEastAsia"/>
                <w:noProof/>
                <w:lang w:eastAsia="pt-BR"/>
              </w:rPr>
              <w:tab/>
            </w:r>
            <w:r w:rsidR="001F198B" w:rsidRPr="005E01ED">
              <w:rPr>
                <w:rStyle w:val="Hyperlink"/>
                <w:rFonts w:ascii="Arial" w:hAnsi="Arial" w:cs="Arial"/>
                <w:noProof/>
              </w:rPr>
              <w:t>COLOCAÇÃO DO CONCRETO NAS FORMAS</w:t>
            </w:r>
            <w:r w:rsidR="001F198B">
              <w:rPr>
                <w:noProof/>
                <w:webHidden/>
              </w:rPr>
              <w:tab/>
            </w:r>
            <w:r w:rsidR="001F198B">
              <w:rPr>
                <w:noProof/>
                <w:webHidden/>
              </w:rPr>
              <w:fldChar w:fldCharType="begin"/>
            </w:r>
            <w:r w:rsidR="001F198B">
              <w:rPr>
                <w:noProof/>
                <w:webHidden/>
              </w:rPr>
              <w:instrText xml:space="preserve"> PAGEREF _Toc31288806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07" w:history="1">
            <w:r w:rsidR="001F198B" w:rsidRPr="005E01ED">
              <w:rPr>
                <w:rStyle w:val="Hyperlink"/>
                <w:rFonts w:ascii="Arial" w:hAnsi="Arial" w:cs="Arial"/>
                <w:noProof/>
              </w:rPr>
              <w:t>9.13</w:t>
            </w:r>
            <w:r w:rsidR="001F198B">
              <w:rPr>
                <w:rFonts w:eastAsiaTheme="minorEastAsia"/>
                <w:noProof/>
                <w:lang w:eastAsia="pt-BR"/>
              </w:rPr>
              <w:tab/>
            </w:r>
            <w:r w:rsidR="001F198B" w:rsidRPr="005E01ED">
              <w:rPr>
                <w:rStyle w:val="Hyperlink"/>
                <w:rFonts w:ascii="Arial" w:hAnsi="Arial" w:cs="Arial"/>
                <w:noProof/>
              </w:rPr>
              <w:t>CURA DO CONCRETO</w:t>
            </w:r>
            <w:r w:rsidR="001F198B">
              <w:rPr>
                <w:noProof/>
                <w:webHidden/>
              </w:rPr>
              <w:tab/>
            </w:r>
            <w:r w:rsidR="001F198B">
              <w:rPr>
                <w:noProof/>
                <w:webHidden/>
              </w:rPr>
              <w:fldChar w:fldCharType="begin"/>
            </w:r>
            <w:r w:rsidR="001F198B">
              <w:rPr>
                <w:noProof/>
                <w:webHidden/>
              </w:rPr>
              <w:instrText xml:space="preserve"> PAGEREF _Toc31288807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08" w:history="1">
            <w:r w:rsidR="001F198B" w:rsidRPr="005E01ED">
              <w:rPr>
                <w:rStyle w:val="Hyperlink"/>
                <w:rFonts w:ascii="Arial" w:hAnsi="Arial" w:cs="Arial"/>
                <w:noProof/>
              </w:rPr>
              <w:t>10</w:t>
            </w:r>
            <w:r w:rsidR="001F198B">
              <w:rPr>
                <w:rFonts w:eastAsiaTheme="minorEastAsia"/>
                <w:noProof/>
                <w:lang w:eastAsia="pt-BR"/>
              </w:rPr>
              <w:tab/>
            </w:r>
            <w:r w:rsidR="001F198B" w:rsidRPr="005E01ED">
              <w:rPr>
                <w:rStyle w:val="Hyperlink"/>
                <w:rFonts w:ascii="Arial" w:hAnsi="Arial" w:cs="Arial"/>
                <w:noProof/>
              </w:rPr>
              <w:t>LEITO DE CABOS DA SUBESTAÇÃO 01</w:t>
            </w:r>
            <w:r w:rsidR="001F198B">
              <w:rPr>
                <w:noProof/>
                <w:webHidden/>
              </w:rPr>
              <w:tab/>
            </w:r>
            <w:r w:rsidR="001F198B">
              <w:rPr>
                <w:noProof/>
                <w:webHidden/>
              </w:rPr>
              <w:fldChar w:fldCharType="begin"/>
            </w:r>
            <w:r w:rsidR="001F198B">
              <w:rPr>
                <w:noProof/>
                <w:webHidden/>
              </w:rPr>
              <w:instrText xml:space="preserve"> PAGEREF _Toc31288808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09" w:history="1">
            <w:r w:rsidR="001F198B" w:rsidRPr="005E01ED">
              <w:rPr>
                <w:rStyle w:val="Hyperlink"/>
                <w:rFonts w:ascii="Arial" w:hAnsi="Arial" w:cs="Arial"/>
                <w:noProof/>
              </w:rPr>
              <w:t>11</w:t>
            </w:r>
            <w:r w:rsidR="001F198B">
              <w:rPr>
                <w:rFonts w:eastAsiaTheme="minorEastAsia"/>
                <w:noProof/>
                <w:lang w:eastAsia="pt-BR"/>
              </w:rPr>
              <w:tab/>
            </w:r>
            <w:r w:rsidR="001F198B" w:rsidRPr="005E01ED">
              <w:rPr>
                <w:rStyle w:val="Hyperlink"/>
                <w:rFonts w:ascii="Arial" w:hAnsi="Arial" w:cs="Arial"/>
                <w:noProof/>
              </w:rPr>
              <w:t>PAVIMENTO TÉCNICO SUBESTAÇÃO 01</w:t>
            </w:r>
            <w:r w:rsidR="001F198B">
              <w:rPr>
                <w:noProof/>
                <w:webHidden/>
              </w:rPr>
              <w:tab/>
            </w:r>
            <w:r w:rsidR="001F198B">
              <w:rPr>
                <w:noProof/>
                <w:webHidden/>
              </w:rPr>
              <w:fldChar w:fldCharType="begin"/>
            </w:r>
            <w:r w:rsidR="001F198B">
              <w:rPr>
                <w:noProof/>
                <w:webHidden/>
              </w:rPr>
              <w:instrText xml:space="preserve"> PAGEREF _Toc31288809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10" w:history="1">
            <w:r w:rsidR="001F198B" w:rsidRPr="005E01ED">
              <w:rPr>
                <w:rStyle w:val="Hyperlink"/>
                <w:rFonts w:ascii="Arial" w:hAnsi="Arial" w:cs="Arial"/>
                <w:noProof/>
              </w:rPr>
              <w:t>11.1</w:t>
            </w:r>
            <w:r w:rsidR="001F198B">
              <w:rPr>
                <w:rFonts w:eastAsiaTheme="minorEastAsia"/>
                <w:noProof/>
                <w:lang w:eastAsia="pt-BR"/>
              </w:rPr>
              <w:tab/>
            </w:r>
            <w:r w:rsidR="001F198B" w:rsidRPr="005E01ED">
              <w:rPr>
                <w:rStyle w:val="Hyperlink"/>
                <w:rFonts w:ascii="Arial" w:hAnsi="Arial" w:cs="Arial"/>
                <w:noProof/>
              </w:rPr>
              <w:t>MATERIAL DA DIVISÓRIA</w:t>
            </w:r>
            <w:r w:rsidR="001F198B">
              <w:rPr>
                <w:noProof/>
                <w:webHidden/>
              </w:rPr>
              <w:tab/>
            </w:r>
            <w:r w:rsidR="001F198B">
              <w:rPr>
                <w:noProof/>
                <w:webHidden/>
              </w:rPr>
              <w:fldChar w:fldCharType="begin"/>
            </w:r>
            <w:r w:rsidR="001F198B">
              <w:rPr>
                <w:noProof/>
                <w:webHidden/>
              </w:rPr>
              <w:instrText xml:space="preserve"> PAGEREF _Toc31288810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11" w:history="1">
            <w:r w:rsidR="001F198B" w:rsidRPr="005E01ED">
              <w:rPr>
                <w:rStyle w:val="Hyperlink"/>
                <w:rFonts w:ascii="Arial" w:hAnsi="Arial" w:cs="Arial"/>
                <w:noProof/>
              </w:rPr>
              <w:t>11.2</w:t>
            </w:r>
            <w:r w:rsidR="001F198B">
              <w:rPr>
                <w:rFonts w:eastAsiaTheme="minorEastAsia"/>
                <w:noProof/>
                <w:lang w:eastAsia="pt-BR"/>
              </w:rPr>
              <w:tab/>
            </w:r>
            <w:r w:rsidR="001F198B" w:rsidRPr="005E01ED">
              <w:rPr>
                <w:rStyle w:val="Hyperlink"/>
                <w:rFonts w:ascii="Arial" w:hAnsi="Arial" w:cs="Arial"/>
                <w:noProof/>
              </w:rPr>
              <w:t>ACABAMENTO</w:t>
            </w:r>
            <w:r w:rsidR="001F198B">
              <w:rPr>
                <w:noProof/>
                <w:webHidden/>
              </w:rPr>
              <w:tab/>
            </w:r>
            <w:r w:rsidR="001F198B">
              <w:rPr>
                <w:noProof/>
                <w:webHidden/>
              </w:rPr>
              <w:fldChar w:fldCharType="begin"/>
            </w:r>
            <w:r w:rsidR="001F198B">
              <w:rPr>
                <w:noProof/>
                <w:webHidden/>
              </w:rPr>
              <w:instrText xml:space="preserve"> PAGEREF _Toc31288811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12" w:history="1">
            <w:r w:rsidR="001F198B" w:rsidRPr="005E01ED">
              <w:rPr>
                <w:rStyle w:val="Hyperlink"/>
                <w:rFonts w:ascii="Arial" w:hAnsi="Arial" w:cs="Arial"/>
                <w:noProof/>
              </w:rPr>
              <w:t>11.3</w:t>
            </w:r>
            <w:r w:rsidR="001F198B">
              <w:rPr>
                <w:rFonts w:eastAsiaTheme="minorEastAsia"/>
                <w:noProof/>
                <w:lang w:eastAsia="pt-BR"/>
              </w:rPr>
              <w:tab/>
            </w:r>
            <w:r w:rsidR="001F198B" w:rsidRPr="005E01ED">
              <w:rPr>
                <w:rStyle w:val="Hyperlink"/>
                <w:rFonts w:ascii="Arial" w:hAnsi="Arial" w:cs="Arial"/>
                <w:noProof/>
              </w:rPr>
              <w:t>PORTA</w:t>
            </w:r>
            <w:r w:rsidR="001F198B">
              <w:rPr>
                <w:noProof/>
                <w:webHidden/>
              </w:rPr>
              <w:tab/>
            </w:r>
            <w:r w:rsidR="001F198B">
              <w:rPr>
                <w:noProof/>
                <w:webHidden/>
              </w:rPr>
              <w:fldChar w:fldCharType="begin"/>
            </w:r>
            <w:r w:rsidR="001F198B">
              <w:rPr>
                <w:noProof/>
                <w:webHidden/>
              </w:rPr>
              <w:instrText xml:space="preserve"> PAGEREF _Toc31288812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13" w:history="1">
            <w:r w:rsidR="001F198B" w:rsidRPr="005E01ED">
              <w:rPr>
                <w:rStyle w:val="Hyperlink"/>
                <w:rFonts w:ascii="Arial" w:hAnsi="Arial" w:cs="Arial"/>
                <w:noProof/>
              </w:rPr>
              <w:t>12</w:t>
            </w:r>
            <w:r w:rsidR="001F198B">
              <w:rPr>
                <w:rFonts w:eastAsiaTheme="minorEastAsia"/>
                <w:noProof/>
                <w:lang w:eastAsia="pt-BR"/>
              </w:rPr>
              <w:tab/>
            </w:r>
            <w:r w:rsidR="001F198B" w:rsidRPr="005E01ED">
              <w:rPr>
                <w:rStyle w:val="Hyperlink"/>
                <w:rFonts w:ascii="Arial" w:hAnsi="Arial" w:cs="Arial"/>
                <w:noProof/>
              </w:rPr>
              <w:t>ESTRUTURAS METÁLICAS</w:t>
            </w:r>
            <w:r w:rsidR="001F198B">
              <w:rPr>
                <w:noProof/>
                <w:webHidden/>
              </w:rPr>
              <w:tab/>
            </w:r>
            <w:r w:rsidR="001F198B">
              <w:rPr>
                <w:noProof/>
                <w:webHidden/>
              </w:rPr>
              <w:fldChar w:fldCharType="begin"/>
            </w:r>
            <w:r w:rsidR="001F198B">
              <w:rPr>
                <w:noProof/>
                <w:webHidden/>
              </w:rPr>
              <w:instrText xml:space="preserve"> PAGEREF _Toc31288813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14" w:history="1">
            <w:r w:rsidR="001F198B" w:rsidRPr="005E01ED">
              <w:rPr>
                <w:rStyle w:val="Hyperlink"/>
                <w:rFonts w:ascii="Arial" w:hAnsi="Arial" w:cs="Arial"/>
                <w:noProof/>
              </w:rPr>
              <w:t>12.1</w:t>
            </w:r>
            <w:r w:rsidR="001F198B">
              <w:rPr>
                <w:rFonts w:eastAsiaTheme="minorEastAsia"/>
                <w:noProof/>
                <w:lang w:eastAsia="pt-BR"/>
              </w:rPr>
              <w:tab/>
            </w:r>
            <w:r w:rsidR="001F198B" w:rsidRPr="005E01ED">
              <w:rPr>
                <w:rStyle w:val="Hyperlink"/>
                <w:rFonts w:ascii="Arial" w:hAnsi="Arial" w:cs="Arial"/>
                <w:noProof/>
              </w:rPr>
              <w:t>AÇOS ESTRUTURAIS</w:t>
            </w:r>
            <w:r w:rsidR="001F198B">
              <w:rPr>
                <w:noProof/>
                <w:webHidden/>
              </w:rPr>
              <w:tab/>
            </w:r>
            <w:r w:rsidR="001F198B">
              <w:rPr>
                <w:noProof/>
                <w:webHidden/>
              </w:rPr>
              <w:fldChar w:fldCharType="begin"/>
            </w:r>
            <w:r w:rsidR="001F198B">
              <w:rPr>
                <w:noProof/>
                <w:webHidden/>
              </w:rPr>
              <w:instrText xml:space="preserve"> PAGEREF _Toc31288814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15" w:history="1">
            <w:r w:rsidR="001F198B" w:rsidRPr="005E01ED">
              <w:rPr>
                <w:rStyle w:val="Hyperlink"/>
                <w:rFonts w:ascii="Arial" w:hAnsi="Arial" w:cs="Arial"/>
                <w:noProof/>
              </w:rPr>
              <w:t>12.2</w:t>
            </w:r>
            <w:r w:rsidR="001F198B">
              <w:rPr>
                <w:rFonts w:eastAsiaTheme="minorEastAsia"/>
                <w:noProof/>
                <w:lang w:eastAsia="pt-BR"/>
              </w:rPr>
              <w:tab/>
            </w:r>
            <w:r w:rsidR="001F198B" w:rsidRPr="005E01ED">
              <w:rPr>
                <w:rStyle w:val="Hyperlink"/>
                <w:rFonts w:ascii="Arial" w:hAnsi="Arial" w:cs="Arial"/>
                <w:noProof/>
              </w:rPr>
              <w:t>PINTURAS DAS ESTRUTURAS METÁLICAS</w:t>
            </w:r>
            <w:r w:rsidR="001F198B">
              <w:rPr>
                <w:noProof/>
                <w:webHidden/>
              </w:rPr>
              <w:tab/>
            </w:r>
            <w:r w:rsidR="001F198B">
              <w:rPr>
                <w:noProof/>
                <w:webHidden/>
              </w:rPr>
              <w:fldChar w:fldCharType="begin"/>
            </w:r>
            <w:r w:rsidR="001F198B">
              <w:rPr>
                <w:noProof/>
                <w:webHidden/>
              </w:rPr>
              <w:instrText xml:space="preserve"> PAGEREF _Toc31288815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16" w:history="1">
            <w:r w:rsidR="001F198B" w:rsidRPr="005E01ED">
              <w:rPr>
                <w:rStyle w:val="Hyperlink"/>
                <w:rFonts w:ascii="Arial" w:hAnsi="Arial" w:cs="Arial"/>
                <w:noProof/>
              </w:rPr>
              <w:t>12.3</w:t>
            </w:r>
            <w:r w:rsidR="001F198B">
              <w:rPr>
                <w:rFonts w:eastAsiaTheme="minorEastAsia"/>
                <w:noProof/>
                <w:lang w:eastAsia="pt-BR"/>
              </w:rPr>
              <w:tab/>
            </w:r>
            <w:r w:rsidR="001F198B" w:rsidRPr="005E01ED">
              <w:rPr>
                <w:rStyle w:val="Hyperlink"/>
                <w:rFonts w:ascii="Arial" w:hAnsi="Arial" w:cs="Arial"/>
                <w:noProof/>
              </w:rPr>
              <w:t>ENSAIO DE MEDIÇÃO DE ESPESSURA POR ULTRASSOM (NBR 15824)</w:t>
            </w:r>
            <w:r w:rsidR="001F198B">
              <w:rPr>
                <w:noProof/>
                <w:webHidden/>
              </w:rPr>
              <w:tab/>
            </w:r>
            <w:r w:rsidR="001F198B">
              <w:rPr>
                <w:noProof/>
                <w:webHidden/>
              </w:rPr>
              <w:fldChar w:fldCharType="begin"/>
            </w:r>
            <w:r w:rsidR="001F198B">
              <w:rPr>
                <w:noProof/>
                <w:webHidden/>
              </w:rPr>
              <w:instrText xml:space="preserve"> PAGEREF _Toc31288816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880"/>
              <w:tab w:val="right" w:leader="dot" w:pos="9061"/>
            </w:tabs>
            <w:rPr>
              <w:rFonts w:eastAsiaTheme="minorEastAsia"/>
              <w:noProof/>
              <w:lang w:eastAsia="pt-BR"/>
            </w:rPr>
          </w:pPr>
          <w:hyperlink w:anchor="_Toc31288817" w:history="1">
            <w:r w:rsidR="001F198B" w:rsidRPr="005E01ED">
              <w:rPr>
                <w:rStyle w:val="Hyperlink"/>
                <w:rFonts w:ascii="Arial" w:hAnsi="Arial" w:cs="Arial"/>
                <w:noProof/>
              </w:rPr>
              <w:t>12.4</w:t>
            </w:r>
            <w:r w:rsidR="001F198B">
              <w:rPr>
                <w:rFonts w:eastAsiaTheme="minorEastAsia"/>
                <w:noProof/>
                <w:lang w:eastAsia="pt-BR"/>
              </w:rPr>
              <w:tab/>
            </w:r>
            <w:r w:rsidR="001F198B" w:rsidRPr="005E01ED">
              <w:rPr>
                <w:rStyle w:val="Hyperlink"/>
                <w:rFonts w:ascii="Arial" w:hAnsi="Arial" w:cs="Arial"/>
                <w:noProof/>
              </w:rPr>
              <w:t>ENSAIO DE LÍQUIDO PENETRANTE (NBR 15460)</w:t>
            </w:r>
            <w:r w:rsidR="001F198B">
              <w:rPr>
                <w:noProof/>
                <w:webHidden/>
              </w:rPr>
              <w:tab/>
            </w:r>
            <w:r w:rsidR="001F198B">
              <w:rPr>
                <w:noProof/>
                <w:webHidden/>
              </w:rPr>
              <w:fldChar w:fldCharType="begin"/>
            </w:r>
            <w:r w:rsidR="001F198B">
              <w:rPr>
                <w:noProof/>
                <w:webHidden/>
              </w:rPr>
              <w:instrText xml:space="preserve"> PAGEREF _Toc31288817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18" w:history="1">
            <w:r w:rsidR="001F198B" w:rsidRPr="005E01ED">
              <w:rPr>
                <w:rStyle w:val="Hyperlink"/>
                <w:rFonts w:ascii="Arial" w:hAnsi="Arial" w:cs="Arial"/>
                <w:noProof/>
              </w:rPr>
              <w:t>13</w:t>
            </w:r>
            <w:r w:rsidR="001F198B">
              <w:rPr>
                <w:rFonts w:eastAsiaTheme="minorEastAsia"/>
                <w:noProof/>
                <w:lang w:eastAsia="pt-BR"/>
              </w:rPr>
              <w:tab/>
            </w:r>
            <w:r w:rsidR="001F198B" w:rsidRPr="005E01ED">
              <w:rPr>
                <w:rStyle w:val="Hyperlink"/>
                <w:rFonts w:ascii="Arial" w:hAnsi="Arial" w:cs="Arial"/>
                <w:noProof/>
              </w:rPr>
              <w:t>ASSENTAMENTO DE PISO CERÂMICO</w:t>
            </w:r>
            <w:r w:rsidR="001F198B">
              <w:rPr>
                <w:noProof/>
                <w:webHidden/>
              </w:rPr>
              <w:tab/>
            </w:r>
            <w:r w:rsidR="001F198B">
              <w:rPr>
                <w:noProof/>
                <w:webHidden/>
              </w:rPr>
              <w:fldChar w:fldCharType="begin"/>
            </w:r>
            <w:r w:rsidR="001F198B">
              <w:rPr>
                <w:noProof/>
                <w:webHidden/>
              </w:rPr>
              <w:instrText xml:space="preserve"> PAGEREF _Toc31288818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19" w:history="1">
            <w:r w:rsidR="001F198B" w:rsidRPr="005E01ED">
              <w:rPr>
                <w:rStyle w:val="Hyperlink"/>
                <w:rFonts w:ascii="Arial" w:hAnsi="Arial" w:cs="Arial"/>
                <w:noProof/>
              </w:rPr>
              <w:t>14</w:t>
            </w:r>
            <w:r w:rsidR="001F198B">
              <w:rPr>
                <w:rFonts w:eastAsiaTheme="minorEastAsia"/>
                <w:noProof/>
                <w:lang w:eastAsia="pt-BR"/>
              </w:rPr>
              <w:tab/>
            </w:r>
            <w:r w:rsidR="001F198B" w:rsidRPr="005E01ED">
              <w:rPr>
                <w:rStyle w:val="Hyperlink"/>
                <w:rFonts w:ascii="Arial" w:hAnsi="Arial" w:cs="Arial"/>
                <w:noProof/>
              </w:rPr>
              <w:t>PINTURA COM TINTA LÁTEX ACRÍLICA EM PAREDE</w:t>
            </w:r>
            <w:r w:rsidR="001F198B">
              <w:rPr>
                <w:noProof/>
                <w:webHidden/>
              </w:rPr>
              <w:tab/>
            </w:r>
            <w:r w:rsidR="001F198B">
              <w:rPr>
                <w:noProof/>
                <w:webHidden/>
              </w:rPr>
              <w:fldChar w:fldCharType="begin"/>
            </w:r>
            <w:r w:rsidR="001F198B">
              <w:rPr>
                <w:noProof/>
                <w:webHidden/>
              </w:rPr>
              <w:instrText xml:space="preserve"> PAGEREF _Toc31288819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20" w:history="1">
            <w:r w:rsidR="001F198B" w:rsidRPr="005E01ED">
              <w:rPr>
                <w:rStyle w:val="Hyperlink"/>
                <w:rFonts w:ascii="Arial" w:hAnsi="Arial" w:cs="Arial"/>
                <w:noProof/>
              </w:rPr>
              <w:t>15</w:t>
            </w:r>
            <w:r w:rsidR="001F198B">
              <w:rPr>
                <w:rFonts w:eastAsiaTheme="minorEastAsia"/>
                <w:noProof/>
                <w:lang w:eastAsia="pt-BR"/>
              </w:rPr>
              <w:tab/>
            </w:r>
            <w:r w:rsidR="001F198B" w:rsidRPr="005E01ED">
              <w:rPr>
                <w:rStyle w:val="Hyperlink"/>
                <w:rFonts w:ascii="Arial" w:hAnsi="Arial" w:cs="Arial"/>
                <w:noProof/>
              </w:rPr>
              <w:t>FORNECIMENTO DE MATERIAIS</w:t>
            </w:r>
            <w:r w:rsidR="001F198B">
              <w:rPr>
                <w:noProof/>
                <w:webHidden/>
              </w:rPr>
              <w:tab/>
            </w:r>
            <w:r w:rsidR="001F198B">
              <w:rPr>
                <w:noProof/>
                <w:webHidden/>
              </w:rPr>
              <w:fldChar w:fldCharType="begin"/>
            </w:r>
            <w:r w:rsidR="001F198B">
              <w:rPr>
                <w:noProof/>
                <w:webHidden/>
              </w:rPr>
              <w:instrText xml:space="preserve"> PAGEREF _Toc31288820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21" w:history="1">
            <w:r w:rsidR="001F198B" w:rsidRPr="005E01ED">
              <w:rPr>
                <w:rStyle w:val="Hyperlink"/>
                <w:rFonts w:ascii="Arial" w:hAnsi="Arial" w:cs="Arial"/>
                <w:noProof/>
              </w:rPr>
              <w:t>16</w:t>
            </w:r>
            <w:r w:rsidR="001F198B">
              <w:rPr>
                <w:rFonts w:eastAsiaTheme="minorEastAsia"/>
                <w:noProof/>
                <w:lang w:eastAsia="pt-BR"/>
              </w:rPr>
              <w:tab/>
            </w:r>
            <w:r w:rsidR="001F198B" w:rsidRPr="005E01ED">
              <w:rPr>
                <w:rStyle w:val="Hyperlink"/>
                <w:rFonts w:ascii="Arial" w:hAnsi="Arial" w:cs="Arial"/>
                <w:noProof/>
              </w:rPr>
              <w:t>PINTURA DA SUBESTAÇÃO EXISTENTE</w:t>
            </w:r>
            <w:r w:rsidR="001F198B">
              <w:rPr>
                <w:noProof/>
                <w:webHidden/>
              </w:rPr>
              <w:tab/>
            </w:r>
            <w:r w:rsidR="001F198B">
              <w:rPr>
                <w:noProof/>
                <w:webHidden/>
              </w:rPr>
              <w:fldChar w:fldCharType="begin"/>
            </w:r>
            <w:r w:rsidR="001F198B">
              <w:rPr>
                <w:noProof/>
                <w:webHidden/>
              </w:rPr>
              <w:instrText xml:space="preserve"> PAGEREF _Toc31288821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22" w:history="1">
            <w:r w:rsidR="001F198B" w:rsidRPr="005E01ED">
              <w:rPr>
                <w:rStyle w:val="Hyperlink"/>
                <w:rFonts w:ascii="Arial" w:hAnsi="Arial" w:cs="Arial"/>
                <w:noProof/>
              </w:rPr>
              <w:t>17</w:t>
            </w:r>
            <w:r w:rsidR="001F198B">
              <w:rPr>
                <w:rFonts w:eastAsiaTheme="minorEastAsia"/>
                <w:noProof/>
                <w:lang w:eastAsia="pt-BR"/>
              </w:rPr>
              <w:tab/>
            </w:r>
            <w:r w:rsidR="001F198B" w:rsidRPr="005E01ED">
              <w:rPr>
                <w:rStyle w:val="Hyperlink"/>
                <w:rFonts w:ascii="Arial" w:hAnsi="Arial" w:cs="Arial"/>
                <w:noProof/>
              </w:rPr>
              <w:t>IMPERMEABILIZAÇÃO DA LAJE DE COBERTURA DA SUBESTAÇÃO EXISTENTE</w:t>
            </w:r>
            <w:r w:rsidR="001F198B">
              <w:rPr>
                <w:noProof/>
                <w:webHidden/>
              </w:rPr>
              <w:tab/>
            </w:r>
            <w:r w:rsidR="001F198B">
              <w:rPr>
                <w:noProof/>
                <w:webHidden/>
              </w:rPr>
              <w:fldChar w:fldCharType="begin"/>
            </w:r>
            <w:r w:rsidR="001F198B">
              <w:rPr>
                <w:noProof/>
                <w:webHidden/>
              </w:rPr>
              <w:instrText xml:space="preserve"> PAGEREF _Toc31288822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2"/>
            <w:rPr>
              <w:rFonts w:eastAsiaTheme="minorEastAsia"/>
              <w:noProof/>
              <w:lang w:eastAsia="pt-BR"/>
            </w:rPr>
          </w:pPr>
          <w:hyperlink w:anchor="_Toc31288823" w:history="1">
            <w:r w:rsidR="001F198B" w:rsidRPr="005E01ED">
              <w:rPr>
                <w:rStyle w:val="Hyperlink"/>
                <w:rFonts w:ascii="Arial" w:hAnsi="Arial" w:cs="Arial"/>
                <w:noProof/>
              </w:rPr>
              <w:t>17.1</w:t>
            </w:r>
            <w:r w:rsidR="001F198B">
              <w:rPr>
                <w:rFonts w:eastAsiaTheme="minorEastAsia"/>
                <w:noProof/>
                <w:lang w:eastAsia="pt-BR"/>
              </w:rPr>
              <w:tab/>
            </w:r>
            <w:r w:rsidR="001F198B" w:rsidRPr="005E01ED">
              <w:rPr>
                <w:rStyle w:val="Hyperlink"/>
                <w:rFonts w:ascii="Arial" w:hAnsi="Arial" w:cs="Arial"/>
                <w:noProof/>
              </w:rPr>
              <w:t>ARGAMASSA RÍGIDA E ADITIVO IMPERMEABILIZANTE</w:t>
            </w:r>
            <w:r w:rsidR="001F198B">
              <w:rPr>
                <w:noProof/>
                <w:webHidden/>
              </w:rPr>
              <w:tab/>
            </w:r>
            <w:r w:rsidR="001F198B">
              <w:rPr>
                <w:noProof/>
                <w:webHidden/>
              </w:rPr>
              <w:fldChar w:fldCharType="begin"/>
            </w:r>
            <w:r w:rsidR="001F198B">
              <w:rPr>
                <w:noProof/>
                <w:webHidden/>
              </w:rPr>
              <w:instrText xml:space="preserve"> PAGEREF _Toc31288823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2"/>
            <w:rPr>
              <w:rFonts w:eastAsiaTheme="minorEastAsia"/>
              <w:noProof/>
              <w:lang w:eastAsia="pt-BR"/>
            </w:rPr>
          </w:pPr>
          <w:hyperlink w:anchor="_Toc31288824" w:history="1">
            <w:r w:rsidR="001F198B" w:rsidRPr="005E01ED">
              <w:rPr>
                <w:rStyle w:val="Hyperlink"/>
                <w:rFonts w:ascii="Arial" w:hAnsi="Arial" w:cs="Arial"/>
                <w:noProof/>
              </w:rPr>
              <w:t>17.2</w:t>
            </w:r>
            <w:r w:rsidR="001F198B">
              <w:rPr>
                <w:rFonts w:eastAsiaTheme="minorEastAsia"/>
                <w:noProof/>
                <w:lang w:eastAsia="pt-BR"/>
              </w:rPr>
              <w:tab/>
            </w:r>
            <w:r w:rsidR="001F198B" w:rsidRPr="005E01ED">
              <w:rPr>
                <w:rStyle w:val="Hyperlink"/>
                <w:rFonts w:ascii="Arial" w:hAnsi="Arial" w:cs="Arial"/>
                <w:noProof/>
              </w:rPr>
              <w:t>MANTA ASFÁLTICA PRÉ- FABRICADA</w:t>
            </w:r>
            <w:r w:rsidR="001F198B">
              <w:rPr>
                <w:noProof/>
                <w:webHidden/>
              </w:rPr>
              <w:tab/>
            </w:r>
            <w:r w:rsidR="001F198B">
              <w:rPr>
                <w:noProof/>
                <w:webHidden/>
              </w:rPr>
              <w:fldChar w:fldCharType="begin"/>
            </w:r>
            <w:r w:rsidR="001F198B">
              <w:rPr>
                <w:noProof/>
                <w:webHidden/>
              </w:rPr>
              <w:instrText xml:space="preserve"> PAGEREF _Toc31288824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25" w:history="1">
            <w:r w:rsidR="001F198B" w:rsidRPr="005E01ED">
              <w:rPr>
                <w:rStyle w:val="Hyperlink"/>
                <w:rFonts w:ascii="Arial" w:hAnsi="Arial" w:cs="Arial"/>
                <w:noProof/>
              </w:rPr>
              <w:t>18</w:t>
            </w:r>
            <w:r w:rsidR="001F198B">
              <w:rPr>
                <w:rFonts w:eastAsiaTheme="minorEastAsia"/>
                <w:noProof/>
                <w:lang w:eastAsia="pt-BR"/>
              </w:rPr>
              <w:tab/>
            </w:r>
            <w:r w:rsidR="001F198B" w:rsidRPr="005E01ED">
              <w:rPr>
                <w:rStyle w:val="Hyperlink"/>
                <w:rFonts w:ascii="Arial" w:hAnsi="Arial" w:cs="Arial"/>
                <w:noProof/>
              </w:rPr>
              <w:t>INSTALAÇÃO DE LEITO DE CABOS EM PRFV – PARAMETRO DOS BERÇOS 104 E 105 E PONTE DE ACESSO AO 106.</w:t>
            </w:r>
            <w:r w:rsidR="001F198B">
              <w:rPr>
                <w:noProof/>
                <w:webHidden/>
              </w:rPr>
              <w:tab/>
            </w:r>
            <w:r w:rsidR="001F198B">
              <w:rPr>
                <w:noProof/>
                <w:webHidden/>
              </w:rPr>
              <w:fldChar w:fldCharType="begin"/>
            </w:r>
            <w:r w:rsidR="001F198B">
              <w:rPr>
                <w:noProof/>
                <w:webHidden/>
              </w:rPr>
              <w:instrText xml:space="preserve"> PAGEREF _Toc31288825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26" w:history="1">
            <w:r w:rsidR="001F198B" w:rsidRPr="005E01ED">
              <w:rPr>
                <w:rStyle w:val="Hyperlink"/>
                <w:rFonts w:ascii="Arial" w:hAnsi="Arial" w:cs="Arial"/>
                <w:noProof/>
              </w:rPr>
              <w:t>19</w:t>
            </w:r>
            <w:r w:rsidR="001F198B">
              <w:rPr>
                <w:rFonts w:eastAsiaTheme="minorEastAsia"/>
                <w:noProof/>
                <w:lang w:eastAsia="pt-BR"/>
              </w:rPr>
              <w:tab/>
            </w:r>
            <w:r w:rsidR="001F198B" w:rsidRPr="005E01ED">
              <w:rPr>
                <w:rStyle w:val="Hyperlink"/>
                <w:rFonts w:ascii="Arial" w:hAnsi="Arial" w:cs="Arial"/>
                <w:noProof/>
              </w:rPr>
              <w:t>LIMPEZA DOS ELETRODUTOS ENTRE A SUBESTAÇÃO RECEPTORA E SUBESTAÇÃO 01</w:t>
            </w:r>
            <w:r w:rsidR="001F198B">
              <w:rPr>
                <w:noProof/>
                <w:webHidden/>
              </w:rPr>
              <w:tab/>
            </w:r>
            <w:r w:rsidR="001F198B">
              <w:rPr>
                <w:noProof/>
                <w:webHidden/>
              </w:rPr>
              <w:fldChar w:fldCharType="begin"/>
            </w:r>
            <w:r w:rsidR="001F198B">
              <w:rPr>
                <w:noProof/>
                <w:webHidden/>
              </w:rPr>
              <w:instrText xml:space="preserve"> PAGEREF _Toc31288826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27" w:history="1">
            <w:r w:rsidR="001F198B" w:rsidRPr="005E01ED">
              <w:rPr>
                <w:rStyle w:val="Hyperlink"/>
                <w:rFonts w:ascii="Arial" w:hAnsi="Arial" w:cs="Arial"/>
                <w:noProof/>
              </w:rPr>
              <w:t>20</w:t>
            </w:r>
            <w:r w:rsidR="001F198B">
              <w:rPr>
                <w:rFonts w:eastAsiaTheme="minorEastAsia"/>
                <w:noProof/>
                <w:lang w:eastAsia="pt-BR"/>
              </w:rPr>
              <w:tab/>
            </w:r>
            <w:r w:rsidR="001F198B" w:rsidRPr="005E01ED">
              <w:rPr>
                <w:rStyle w:val="Hyperlink"/>
                <w:rFonts w:ascii="Arial" w:hAnsi="Arial" w:cs="Arial"/>
                <w:noProof/>
              </w:rPr>
              <w:t>ELETROCENTROS</w:t>
            </w:r>
            <w:r w:rsidR="001F198B">
              <w:rPr>
                <w:noProof/>
                <w:webHidden/>
              </w:rPr>
              <w:tab/>
            </w:r>
            <w:r w:rsidR="001F198B">
              <w:rPr>
                <w:noProof/>
                <w:webHidden/>
              </w:rPr>
              <w:fldChar w:fldCharType="begin"/>
            </w:r>
            <w:r w:rsidR="001F198B">
              <w:rPr>
                <w:noProof/>
                <w:webHidden/>
              </w:rPr>
              <w:instrText xml:space="preserve"> PAGEREF _Toc31288827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28" w:history="1">
            <w:r w:rsidR="001F198B" w:rsidRPr="005E01ED">
              <w:rPr>
                <w:rStyle w:val="Hyperlink"/>
                <w:rFonts w:ascii="Arial" w:hAnsi="Arial" w:cs="Arial"/>
                <w:noProof/>
              </w:rPr>
              <w:t>21</w:t>
            </w:r>
            <w:r w:rsidR="001F198B">
              <w:rPr>
                <w:rFonts w:eastAsiaTheme="minorEastAsia"/>
                <w:noProof/>
                <w:lang w:eastAsia="pt-BR"/>
              </w:rPr>
              <w:tab/>
            </w:r>
            <w:r w:rsidR="001F198B" w:rsidRPr="005E01ED">
              <w:rPr>
                <w:rStyle w:val="Hyperlink"/>
                <w:rFonts w:ascii="Arial" w:hAnsi="Arial" w:cs="Arial"/>
                <w:noProof/>
              </w:rPr>
              <w:t>DEMOLIÇÕES E RETIRADAS</w:t>
            </w:r>
            <w:r w:rsidR="001F198B">
              <w:rPr>
                <w:noProof/>
                <w:webHidden/>
              </w:rPr>
              <w:tab/>
            </w:r>
            <w:r w:rsidR="001F198B">
              <w:rPr>
                <w:noProof/>
                <w:webHidden/>
              </w:rPr>
              <w:fldChar w:fldCharType="begin"/>
            </w:r>
            <w:r w:rsidR="001F198B">
              <w:rPr>
                <w:noProof/>
                <w:webHidden/>
              </w:rPr>
              <w:instrText xml:space="preserve"> PAGEREF _Toc31288828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29" w:history="1">
            <w:r w:rsidR="001F198B" w:rsidRPr="005E01ED">
              <w:rPr>
                <w:rStyle w:val="Hyperlink"/>
                <w:rFonts w:ascii="Arial" w:hAnsi="Arial" w:cs="Arial"/>
                <w:noProof/>
              </w:rPr>
              <w:t>22</w:t>
            </w:r>
            <w:r w:rsidR="001F198B">
              <w:rPr>
                <w:rFonts w:eastAsiaTheme="minorEastAsia"/>
                <w:noProof/>
                <w:lang w:eastAsia="pt-BR"/>
              </w:rPr>
              <w:tab/>
            </w:r>
            <w:r w:rsidR="001F198B" w:rsidRPr="005E01ED">
              <w:rPr>
                <w:rStyle w:val="Hyperlink"/>
                <w:rFonts w:ascii="Arial" w:hAnsi="Arial" w:cs="Arial"/>
                <w:noProof/>
              </w:rPr>
              <w:t>LIMPEZA FINAL PARA ENTREGA DA OBRA</w:t>
            </w:r>
            <w:r w:rsidR="001F198B">
              <w:rPr>
                <w:noProof/>
                <w:webHidden/>
              </w:rPr>
              <w:tab/>
            </w:r>
            <w:r w:rsidR="001F198B">
              <w:rPr>
                <w:noProof/>
                <w:webHidden/>
              </w:rPr>
              <w:fldChar w:fldCharType="begin"/>
            </w:r>
            <w:r w:rsidR="001F198B">
              <w:rPr>
                <w:noProof/>
                <w:webHidden/>
              </w:rPr>
              <w:instrText xml:space="preserve"> PAGEREF _Toc31288829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30" w:history="1">
            <w:r w:rsidR="001F198B" w:rsidRPr="005E01ED">
              <w:rPr>
                <w:rStyle w:val="Hyperlink"/>
                <w:rFonts w:ascii="Arial" w:hAnsi="Arial" w:cs="Arial"/>
                <w:noProof/>
              </w:rPr>
              <w:t>23</w:t>
            </w:r>
            <w:r w:rsidR="001F198B">
              <w:rPr>
                <w:rFonts w:eastAsiaTheme="minorEastAsia"/>
                <w:noProof/>
                <w:lang w:eastAsia="pt-BR"/>
              </w:rPr>
              <w:tab/>
            </w:r>
            <w:r w:rsidR="001F198B" w:rsidRPr="005E01ED">
              <w:rPr>
                <w:rStyle w:val="Hyperlink"/>
                <w:rFonts w:ascii="Arial" w:hAnsi="Arial" w:cs="Arial"/>
                <w:noProof/>
              </w:rPr>
              <w:t>INTERRUPÇÃO DO FORNECIMENTO PARA INTERLIGAÇÃO DAS SUBESTAÇÕES 01,02 E 03</w:t>
            </w:r>
            <w:r w:rsidR="001F198B">
              <w:rPr>
                <w:noProof/>
                <w:webHidden/>
              </w:rPr>
              <w:tab/>
            </w:r>
            <w:r w:rsidR="001F198B">
              <w:rPr>
                <w:noProof/>
                <w:webHidden/>
              </w:rPr>
              <w:fldChar w:fldCharType="begin"/>
            </w:r>
            <w:r w:rsidR="001F198B">
              <w:rPr>
                <w:noProof/>
                <w:webHidden/>
              </w:rPr>
              <w:instrText xml:space="preserve"> PAGEREF _Toc31288830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31" w:history="1">
            <w:r w:rsidR="001F198B" w:rsidRPr="005E01ED">
              <w:rPr>
                <w:rStyle w:val="Hyperlink"/>
                <w:rFonts w:ascii="Arial" w:hAnsi="Arial" w:cs="Arial"/>
                <w:noProof/>
              </w:rPr>
              <w:t>24</w:t>
            </w:r>
            <w:r w:rsidR="001F198B">
              <w:rPr>
                <w:rFonts w:eastAsiaTheme="minorEastAsia"/>
                <w:noProof/>
                <w:lang w:eastAsia="pt-BR"/>
              </w:rPr>
              <w:tab/>
            </w:r>
            <w:r w:rsidR="001F198B" w:rsidRPr="005E01ED">
              <w:rPr>
                <w:rStyle w:val="Hyperlink"/>
                <w:rFonts w:ascii="Arial" w:hAnsi="Arial" w:cs="Arial"/>
                <w:noProof/>
              </w:rPr>
              <w:t>TESTE E COMISSIONAMENTO</w:t>
            </w:r>
            <w:r w:rsidR="001F198B">
              <w:rPr>
                <w:noProof/>
                <w:webHidden/>
              </w:rPr>
              <w:tab/>
            </w:r>
            <w:r w:rsidR="001F198B">
              <w:rPr>
                <w:noProof/>
                <w:webHidden/>
              </w:rPr>
              <w:fldChar w:fldCharType="begin"/>
            </w:r>
            <w:r w:rsidR="001F198B">
              <w:rPr>
                <w:noProof/>
                <w:webHidden/>
              </w:rPr>
              <w:instrText xml:space="preserve"> PAGEREF _Toc31288831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32" w:history="1">
            <w:r w:rsidR="001F198B" w:rsidRPr="005E01ED">
              <w:rPr>
                <w:rStyle w:val="Hyperlink"/>
                <w:rFonts w:ascii="Arial" w:hAnsi="Arial" w:cs="Arial"/>
                <w:noProof/>
              </w:rPr>
              <w:t>25</w:t>
            </w:r>
            <w:r w:rsidR="001F198B">
              <w:rPr>
                <w:rFonts w:eastAsiaTheme="minorEastAsia"/>
                <w:noProof/>
                <w:lang w:eastAsia="pt-BR"/>
              </w:rPr>
              <w:tab/>
            </w:r>
            <w:r w:rsidR="001F198B" w:rsidRPr="005E01ED">
              <w:rPr>
                <w:rStyle w:val="Hyperlink"/>
                <w:rFonts w:ascii="Arial" w:hAnsi="Arial" w:cs="Arial"/>
                <w:noProof/>
              </w:rPr>
              <w:t>OPERAÇÃO ASSISTIDA</w:t>
            </w:r>
            <w:r w:rsidR="001F198B">
              <w:rPr>
                <w:noProof/>
                <w:webHidden/>
              </w:rPr>
              <w:tab/>
            </w:r>
            <w:r w:rsidR="001F198B">
              <w:rPr>
                <w:noProof/>
                <w:webHidden/>
              </w:rPr>
              <w:fldChar w:fldCharType="begin"/>
            </w:r>
            <w:r w:rsidR="001F198B">
              <w:rPr>
                <w:noProof/>
                <w:webHidden/>
              </w:rPr>
              <w:instrText xml:space="preserve"> PAGEREF _Toc31288832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33" w:history="1">
            <w:r w:rsidR="001F198B" w:rsidRPr="005E01ED">
              <w:rPr>
                <w:rStyle w:val="Hyperlink"/>
                <w:rFonts w:ascii="Arial" w:hAnsi="Arial" w:cs="Arial"/>
                <w:noProof/>
              </w:rPr>
              <w:t>26</w:t>
            </w:r>
            <w:r w:rsidR="001F198B">
              <w:rPr>
                <w:rFonts w:eastAsiaTheme="minorEastAsia"/>
                <w:noProof/>
                <w:lang w:eastAsia="pt-BR"/>
              </w:rPr>
              <w:tab/>
            </w:r>
            <w:r w:rsidR="001F198B" w:rsidRPr="005E01ED">
              <w:rPr>
                <w:rStyle w:val="Hyperlink"/>
                <w:rFonts w:ascii="Arial" w:hAnsi="Arial" w:cs="Arial"/>
                <w:noProof/>
              </w:rPr>
              <w:t>TREINAMENTO</w:t>
            </w:r>
            <w:r w:rsidR="001F198B">
              <w:rPr>
                <w:noProof/>
                <w:webHidden/>
              </w:rPr>
              <w:tab/>
            </w:r>
            <w:r w:rsidR="001F198B">
              <w:rPr>
                <w:noProof/>
                <w:webHidden/>
              </w:rPr>
              <w:fldChar w:fldCharType="begin"/>
            </w:r>
            <w:r w:rsidR="001F198B">
              <w:rPr>
                <w:noProof/>
                <w:webHidden/>
              </w:rPr>
              <w:instrText xml:space="preserve"> PAGEREF _Toc31288833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34" w:history="1">
            <w:r w:rsidR="001F198B" w:rsidRPr="005E01ED">
              <w:rPr>
                <w:rStyle w:val="Hyperlink"/>
                <w:rFonts w:ascii="Arial" w:hAnsi="Arial" w:cs="Arial"/>
                <w:noProof/>
              </w:rPr>
              <w:t>27</w:t>
            </w:r>
            <w:r w:rsidR="001F198B">
              <w:rPr>
                <w:rFonts w:eastAsiaTheme="minorEastAsia"/>
                <w:noProof/>
                <w:lang w:eastAsia="pt-BR"/>
              </w:rPr>
              <w:tab/>
            </w:r>
            <w:r w:rsidR="001F198B" w:rsidRPr="005E01ED">
              <w:rPr>
                <w:rStyle w:val="Hyperlink"/>
                <w:rFonts w:ascii="Arial" w:hAnsi="Arial" w:cs="Arial"/>
                <w:noProof/>
              </w:rPr>
              <w:t>EXECUÇÃO DE DOCUMENTOS “CONFORME CONSTRUÍDO” (AS BUILT) E MONTAGEM DO DATABOOK</w:t>
            </w:r>
            <w:r w:rsidR="001F198B">
              <w:rPr>
                <w:noProof/>
                <w:webHidden/>
              </w:rPr>
              <w:tab/>
            </w:r>
            <w:r w:rsidR="001F198B">
              <w:rPr>
                <w:noProof/>
                <w:webHidden/>
              </w:rPr>
              <w:fldChar w:fldCharType="begin"/>
            </w:r>
            <w:r w:rsidR="001F198B">
              <w:rPr>
                <w:noProof/>
                <w:webHidden/>
              </w:rPr>
              <w:instrText xml:space="preserve"> PAGEREF _Toc31288834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35" w:history="1">
            <w:r w:rsidR="001F198B" w:rsidRPr="005E01ED">
              <w:rPr>
                <w:rStyle w:val="Hyperlink"/>
                <w:rFonts w:ascii="Arial" w:hAnsi="Arial" w:cs="Arial"/>
                <w:noProof/>
              </w:rPr>
              <w:t>28</w:t>
            </w:r>
            <w:r w:rsidR="001F198B">
              <w:rPr>
                <w:rFonts w:eastAsiaTheme="minorEastAsia"/>
                <w:noProof/>
                <w:lang w:eastAsia="pt-BR"/>
              </w:rPr>
              <w:tab/>
            </w:r>
            <w:r w:rsidR="001F198B" w:rsidRPr="005E01ED">
              <w:rPr>
                <w:rStyle w:val="Hyperlink"/>
                <w:rFonts w:ascii="Arial" w:hAnsi="Arial" w:cs="Arial"/>
                <w:noProof/>
              </w:rPr>
              <w:t>PLANO DE MANUTENÇÃO/SOBRESSALENTES</w:t>
            </w:r>
            <w:r w:rsidR="001F198B">
              <w:rPr>
                <w:noProof/>
                <w:webHidden/>
              </w:rPr>
              <w:tab/>
            </w:r>
            <w:r w:rsidR="001F198B">
              <w:rPr>
                <w:noProof/>
                <w:webHidden/>
              </w:rPr>
              <w:fldChar w:fldCharType="begin"/>
            </w:r>
            <w:r w:rsidR="001F198B">
              <w:rPr>
                <w:noProof/>
                <w:webHidden/>
              </w:rPr>
              <w:instrText xml:space="preserve"> PAGEREF _Toc31288835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1F198B" w:rsidRDefault="00190C62">
          <w:pPr>
            <w:pStyle w:val="Sumrio1"/>
            <w:tabs>
              <w:tab w:val="left" w:pos="600"/>
              <w:tab w:val="right" w:leader="dot" w:pos="9061"/>
            </w:tabs>
            <w:rPr>
              <w:rFonts w:eastAsiaTheme="minorEastAsia"/>
              <w:noProof/>
              <w:lang w:eastAsia="pt-BR"/>
            </w:rPr>
          </w:pPr>
          <w:hyperlink w:anchor="_Toc31288836" w:history="1">
            <w:r w:rsidR="001F198B" w:rsidRPr="005E01ED">
              <w:rPr>
                <w:rStyle w:val="Hyperlink"/>
                <w:rFonts w:ascii="Arial" w:hAnsi="Arial" w:cs="Arial"/>
                <w:noProof/>
              </w:rPr>
              <w:t>29</w:t>
            </w:r>
            <w:r w:rsidR="001F198B">
              <w:rPr>
                <w:rFonts w:eastAsiaTheme="minorEastAsia"/>
                <w:noProof/>
                <w:lang w:eastAsia="pt-BR"/>
              </w:rPr>
              <w:tab/>
            </w:r>
            <w:r w:rsidR="001F198B" w:rsidRPr="005E01ED">
              <w:rPr>
                <w:rStyle w:val="Hyperlink"/>
                <w:rFonts w:ascii="Arial" w:hAnsi="Arial" w:cs="Arial"/>
                <w:noProof/>
              </w:rPr>
              <w:t>INFORMAÇÕES COMPLEMENTARES</w:t>
            </w:r>
            <w:r w:rsidR="001F198B">
              <w:rPr>
                <w:noProof/>
                <w:webHidden/>
              </w:rPr>
              <w:tab/>
            </w:r>
            <w:r w:rsidR="001F198B">
              <w:rPr>
                <w:noProof/>
                <w:webHidden/>
              </w:rPr>
              <w:fldChar w:fldCharType="begin"/>
            </w:r>
            <w:r w:rsidR="001F198B">
              <w:rPr>
                <w:noProof/>
                <w:webHidden/>
              </w:rPr>
              <w:instrText xml:space="preserve"> PAGEREF _Toc31288836 \h </w:instrText>
            </w:r>
            <w:r w:rsidR="001F198B">
              <w:rPr>
                <w:noProof/>
                <w:webHidden/>
              </w:rPr>
            </w:r>
            <w:r w:rsidR="001F198B">
              <w:rPr>
                <w:noProof/>
                <w:webHidden/>
              </w:rPr>
              <w:fldChar w:fldCharType="separate"/>
            </w:r>
            <w:r w:rsidR="00F9690F">
              <w:rPr>
                <w:noProof/>
                <w:webHidden/>
              </w:rPr>
              <w:t>1</w:t>
            </w:r>
            <w:r w:rsidR="001F198B">
              <w:rPr>
                <w:noProof/>
                <w:webHidden/>
              </w:rPr>
              <w:fldChar w:fldCharType="end"/>
            </w:r>
          </w:hyperlink>
        </w:p>
        <w:p w:rsidR="006550B6" w:rsidRPr="0005322B" w:rsidRDefault="006A3B69" w:rsidP="006213CB">
          <w:pPr>
            <w:pStyle w:val="Sumrio1"/>
            <w:tabs>
              <w:tab w:val="left" w:pos="708"/>
              <w:tab w:val="right" w:leader="dot" w:pos="9061"/>
            </w:tabs>
            <w:spacing w:after="0"/>
            <w:rPr>
              <w:rFonts w:ascii="Arial" w:hAnsi="Arial" w:cs="Arial"/>
              <w:bCs/>
            </w:rPr>
          </w:pPr>
          <w:r w:rsidRPr="0005322B">
            <w:rPr>
              <w:rFonts w:ascii="Arial" w:hAnsi="Arial" w:cs="Arial"/>
              <w:bCs/>
            </w:rPr>
            <w:fldChar w:fldCharType="end"/>
          </w:r>
        </w:p>
      </w:sdtContent>
    </w:sdt>
    <w:p w:rsidR="00C646E5" w:rsidRDefault="00C646E5">
      <w:pPr>
        <w:rPr>
          <w:rFonts w:ascii="Arial" w:eastAsiaTheme="majorEastAsia" w:hAnsi="Arial" w:cs="Arial"/>
          <w:b/>
          <w:bCs/>
        </w:rPr>
      </w:pPr>
      <w:r>
        <w:rPr>
          <w:rFonts w:ascii="Arial" w:hAnsi="Arial" w:cs="Arial"/>
        </w:rPr>
        <w:br w:type="page"/>
      </w:r>
    </w:p>
    <w:p w:rsidR="00BE06EC" w:rsidRPr="0005322B" w:rsidRDefault="00BE06EC" w:rsidP="00A92A68">
      <w:pPr>
        <w:pStyle w:val="Ttulo1"/>
        <w:numPr>
          <w:ilvl w:val="0"/>
          <w:numId w:val="6"/>
        </w:numPr>
        <w:spacing w:line="360" w:lineRule="auto"/>
        <w:rPr>
          <w:rFonts w:ascii="Arial" w:hAnsi="Arial" w:cs="Arial"/>
          <w:color w:val="auto"/>
          <w:sz w:val="22"/>
          <w:szCs w:val="22"/>
        </w:rPr>
      </w:pPr>
      <w:bookmarkStart w:id="0" w:name="_Toc31288774"/>
      <w:r w:rsidRPr="0005322B">
        <w:rPr>
          <w:rFonts w:ascii="Arial" w:hAnsi="Arial" w:cs="Arial"/>
          <w:color w:val="auto"/>
          <w:sz w:val="22"/>
          <w:szCs w:val="22"/>
        </w:rPr>
        <w:lastRenderedPageBreak/>
        <w:t>OBJETIVO</w:t>
      </w:r>
      <w:bookmarkEnd w:id="0"/>
    </w:p>
    <w:p w:rsidR="005A1959" w:rsidRDefault="00B0321E" w:rsidP="0005322B">
      <w:pPr>
        <w:spacing w:before="120" w:after="0" w:line="360" w:lineRule="auto"/>
        <w:ind w:firstLine="567"/>
        <w:jc w:val="both"/>
        <w:rPr>
          <w:rFonts w:ascii="Arial" w:hAnsi="Arial" w:cs="Arial"/>
        </w:rPr>
      </w:pPr>
      <w:r w:rsidRPr="0005322B">
        <w:rPr>
          <w:rFonts w:ascii="Arial" w:hAnsi="Arial" w:cs="Arial"/>
        </w:rPr>
        <w:t>Este documento apresenta um descritivo geral</w:t>
      </w:r>
      <w:r w:rsidR="00163516" w:rsidRPr="0005322B">
        <w:rPr>
          <w:rFonts w:ascii="Arial" w:hAnsi="Arial" w:cs="Arial"/>
        </w:rPr>
        <w:t xml:space="preserve"> do projeto</w:t>
      </w:r>
      <w:r w:rsidR="00244059" w:rsidRPr="0005322B">
        <w:rPr>
          <w:rFonts w:ascii="Arial" w:hAnsi="Arial" w:cs="Arial"/>
        </w:rPr>
        <w:t xml:space="preserve"> </w:t>
      </w:r>
      <w:r w:rsidR="00F553F2" w:rsidRPr="0005322B">
        <w:rPr>
          <w:rFonts w:ascii="Arial" w:hAnsi="Arial" w:cs="Arial"/>
        </w:rPr>
        <w:t>elaborado para construção</w:t>
      </w:r>
      <w:r w:rsidR="00E30DEF">
        <w:rPr>
          <w:rFonts w:ascii="Arial" w:hAnsi="Arial" w:cs="Arial"/>
        </w:rPr>
        <w:t xml:space="preserve"> do </w:t>
      </w:r>
      <w:proofErr w:type="spellStart"/>
      <w:r w:rsidR="004F46ED">
        <w:rPr>
          <w:rFonts w:ascii="Arial" w:hAnsi="Arial" w:cs="Arial"/>
        </w:rPr>
        <w:t>E</w:t>
      </w:r>
      <w:r w:rsidR="00E30DEF">
        <w:rPr>
          <w:rFonts w:ascii="Arial" w:hAnsi="Arial" w:cs="Arial"/>
        </w:rPr>
        <w:t>letrocentro</w:t>
      </w:r>
      <w:proofErr w:type="spellEnd"/>
      <w:r w:rsidR="00E30DEF">
        <w:rPr>
          <w:rFonts w:ascii="Arial" w:hAnsi="Arial" w:cs="Arial"/>
        </w:rPr>
        <w:t xml:space="preserve"> </w:t>
      </w:r>
      <w:r w:rsidR="005A1959">
        <w:rPr>
          <w:rFonts w:ascii="Arial" w:hAnsi="Arial" w:cs="Arial"/>
        </w:rPr>
        <w:t xml:space="preserve">que será instalado acima da </w:t>
      </w:r>
      <w:r w:rsidR="00722730">
        <w:rPr>
          <w:rFonts w:ascii="Arial" w:hAnsi="Arial" w:cs="Arial"/>
        </w:rPr>
        <w:t>subestação existente localizada</w:t>
      </w:r>
      <w:r w:rsidR="005A1959">
        <w:rPr>
          <w:rFonts w:ascii="Arial" w:hAnsi="Arial" w:cs="Arial"/>
        </w:rPr>
        <w:t xml:space="preserve"> no Porto de Itaqui.</w:t>
      </w:r>
    </w:p>
    <w:p w:rsidR="00DB695C" w:rsidRPr="0005322B" w:rsidRDefault="002B6BB3" w:rsidP="00A92A68">
      <w:pPr>
        <w:pStyle w:val="Ttulo1"/>
        <w:numPr>
          <w:ilvl w:val="0"/>
          <w:numId w:val="6"/>
        </w:numPr>
        <w:spacing w:line="360" w:lineRule="auto"/>
        <w:rPr>
          <w:rFonts w:ascii="Arial" w:hAnsi="Arial" w:cs="Arial"/>
          <w:color w:val="auto"/>
          <w:sz w:val="22"/>
          <w:szCs w:val="22"/>
        </w:rPr>
      </w:pPr>
      <w:r w:rsidRPr="0005322B">
        <w:rPr>
          <w:rFonts w:ascii="Arial" w:hAnsi="Arial" w:cs="Arial"/>
          <w:color w:val="auto"/>
          <w:sz w:val="22"/>
          <w:szCs w:val="22"/>
        </w:rPr>
        <w:t xml:space="preserve">  </w:t>
      </w:r>
      <w:bookmarkStart w:id="1" w:name="_Toc31288775"/>
      <w:r w:rsidR="00D40472" w:rsidRPr="0005322B">
        <w:rPr>
          <w:rFonts w:ascii="Arial" w:hAnsi="Arial" w:cs="Arial"/>
          <w:color w:val="auto"/>
          <w:sz w:val="22"/>
          <w:szCs w:val="22"/>
        </w:rPr>
        <w:t>CARACTERÍSTICA DO PROJETO</w:t>
      </w:r>
      <w:bookmarkEnd w:id="1"/>
      <w:r w:rsidR="00D40472" w:rsidRPr="0005322B">
        <w:rPr>
          <w:rFonts w:ascii="Arial" w:hAnsi="Arial" w:cs="Arial"/>
          <w:color w:val="auto"/>
          <w:sz w:val="22"/>
          <w:szCs w:val="22"/>
        </w:rPr>
        <w:tab/>
      </w:r>
    </w:p>
    <w:p w:rsidR="00DB695C" w:rsidRDefault="00FA66CE" w:rsidP="00FC6160">
      <w:pPr>
        <w:spacing w:before="120" w:after="0" w:line="360" w:lineRule="auto"/>
        <w:ind w:firstLine="567"/>
        <w:jc w:val="both"/>
        <w:rPr>
          <w:rFonts w:ascii="Arial" w:hAnsi="Arial" w:cs="Arial"/>
        </w:rPr>
      </w:pPr>
      <w:r>
        <w:rPr>
          <w:rFonts w:ascii="Arial" w:hAnsi="Arial" w:cs="Arial"/>
        </w:rPr>
        <w:t xml:space="preserve">O projeto de modernização e </w:t>
      </w:r>
      <w:proofErr w:type="spellStart"/>
      <w:r w:rsidR="00722730">
        <w:rPr>
          <w:rFonts w:ascii="Arial" w:hAnsi="Arial" w:cs="Arial"/>
        </w:rPr>
        <w:t>repotencialização</w:t>
      </w:r>
      <w:proofErr w:type="spellEnd"/>
      <w:r>
        <w:rPr>
          <w:rFonts w:ascii="Arial" w:hAnsi="Arial" w:cs="Arial"/>
        </w:rPr>
        <w:t xml:space="preserve"> da</w:t>
      </w:r>
      <w:r w:rsidR="00AC60E2">
        <w:rPr>
          <w:rFonts w:ascii="Arial" w:hAnsi="Arial" w:cs="Arial"/>
        </w:rPr>
        <w:t>s</w:t>
      </w:r>
      <w:r>
        <w:rPr>
          <w:rFonts w:ascii="Arial" w:hAnsi="Arial" w:cs="Arial"/>
        </w:rPr>
        <w:t xml:space="preserve"> subestaç</w:t>
      </w:r>
      <w:r w:rsidR="00AC60E2">
        <w:rPr>
          <w:rFonts w:ascii="Arial" w:hAnsi="Arial" w:cs="Arial"/>
        </w:rPr>
        <w:t>ões</w:t>
      </w:r>
      <w:r>
        <w:rPr>
          <w:rFonts w:ascii="Arial" w:hAnsi="Arial" w:cs="Arial"/>
        </w:rPr>
        <w:t xml:space="preserve"> SE-01</w:t>
      </w:r>
      <w:r w:rsidR="00AC60E2">
        <w:rPr>
          <w:rFonts w:ascii="Arial" w:hAnsi="Arial" w:cs="Arial"/>
        </w:rPr>
        <w:t>, SE-02 e SE-03</w:t>
      </w:r>
      <w:r>
        <w:rPr>
          <w:rFonts w:ascii="Arial" w:hAnsi="Arial" w:cs="Arial"/>
        </w:rPr>
        <w:t xml:space="preserve"> prevê</w:t>
      </w:r>
      <w:r w:rsidR="003A4D9C">
        <w:rPr>
          <w:rFonts w:ascii="Arial" w:hAnsi="Arial" w:cs="Arial"/>
        </w:rPr>
        <w:t xml:space="preserve"> </w:t>
      </w:r>
      <w:r w:rsidR="0040735D">
        <w:rPr>
          <w:rFonts w:ascii="Arial" w:hAnsi="Arial" w:cs="Arial"/>
        </w:rPr>
        <w:t xml:space="preserve">construção de uma nova infraestrutura metálica, fixada e apoiada sobre </w:t>
      </w:r>
      <w:r w:rsidR="00AC60E2">
        <w:rPr>
          <w:rFonts w:ascii="Arial" w:hAnsi="Arial" w:cs="Arial"/>
        </w:rPr>
        <w:t>fundações em estaca hélice contí</w:t>
      </w:r>
      <w:r w:rsidR="0040735D">
        <w:rPr>
          <w:rFonts w:ascii="Arial" w:hAnsi="Arial" w:cs="Arial"/>
        </w:rPr>
        <w:t>nua para suportar</w:t>
      </w:r>
      <w:r w:rsidR="003A4D9C">
        <w:rPr>
          <w:rFonts w:ascii="Arial" w:hAnsi="Arial" w:cs="Arial"/>
        </w:rPr>
        <w:t xml:space="preserve"> </w:t>
      </w:r>
      <w:r w:rsidR="0040735D">
        <w:rPr>
          <w:rFonts w:ascii="Arial" w:hAnsi="Arial" w:cs="Arial"/>
        </w:rPr>
        <w:t xml:space="preserve">a sobrecarga da </w:t>
      </w:r>
      <w:r w:rsidR="003A4D9C">
        <w:rPr>
          <w:rFonts w:ascii="Arial" w:hAnsi="Arial" w:cs="Arial"/>
        </w:rPr>
        <w:t xml:space="preserve">instalação </w:t>
      </w:r>
      <w:r w:rsidR="0040735D">
        <w:rPr>
          <w:rFonts w:ascii="Arial" w:hAnsi="Arial" w:cs="Arial"/>
        </w:rPr>
        <w:t>de um</w:t>
      </w:r>
      <w:r w:rsidR="003A4D9C">
        <w:rPr>
          <w:rFonts w:ascii="Arial" w:hAnsi="Arial" w:cs="Arial"/>
        </w:rPr>
        <w:t xml:space="preserve"> </w:t>
      </w:r>
      <w:proofErr w:type="spellStart"/>
      <w:r w:rsidR="004F46ED">
        <w:rPr>
          <w:rFonts w:ascii="Arial" w:hAnsi="Arial" w:cs="Arial"/>
        </w:rPr>
        <w:t>E</w:t>
      </w:r>
      <w:r w:rsidR="003A4D9C">
        <w:rPr>
          <w:rFonts w:ascii="Arial" w:hAnsi="Arial" w:cs="Arial"/>
        </w:rPr>
        <w:t>letrocentro</w:t>
      </w:r>
      <w:proofErr w:type="spellEnd"/>
      <w:r w:rsidR="0040735D">
        <w:rPr>
          <w:rFonts w:ascii="Arial" w:hAnsi="Arial" w:cs="Arial"/>
        </w:rPr>
        <w:t xml:space="preserve"> com tecnologia da E-</w:t>
      </w:r>
      <w:proofErr w:type="spellStart"/>
      <w:r w:rsidR="0040735D">
        <w:rPr>
          <w:rFonts w:ascii="Arial" w:hAnsi="Arial" w:cs="Arial"/>
        </w:rPr>
        <w:t>House</w:t>
      </w:r>
      <w:proofErr w:type="spellEnd"/>
      <w:r w:rsidR="0040735D">
        <w:rPr>
          <w:rFonts w:ascii="Arial" w:hAnsi="Arial" w:cs="Arial"/>
        </w:rPr>
        <w:t>.</w:t>
      </w:r>
      <w:r w:rsidR="003A4D9C">
        <w:rPr>
          <w:rFonts w:ascii="Arial" w:hAnsi="Arial" w:cs="Arial"/>
        </w:rPr>
        <w:t xml:space="preserve"> </w:t>
      </w:r>
      <w:r w:rsidR="00BD749F">
        <w:rPr>
          <w:rFonts w:ascii="Arial" w:hAnsi="Arial" w:cs="Arial"/>
        </w:rPr>
        <w:t xml:space="preserve">Também é escopo desta contratação, a retirada dos equipamentos </w:t>
      </w:r>
      <w:r w:rsidR="00AC60E2">
        <w:rPr>
          <w:rFonts w:ascii="Arial" w:hAnsi="Arial" w:cs="Arial"/>
        </w:rPr>
        <w:t xml:space="preserve">da SE-01 e SE-03, </w:t>
      </w:r>
      <w:r w:rsidR="00BD749F">
        <w:rPr>
          <w:rFonts w:ascii="Arial" w:hAnsi="Arial" w:cs="Arial"/>
        </w:rPr>
        <w:t>ao final da Obra conforme indicado pela fiscalização, deixando o local existente em condições estéticas de utilização para um novo fim.</w:t>
      </w:r>
    </w:p>
    <w:p w:rsidR="00BD749F" w:rsidRPr="0005322B" w:rsidRDefault="00BD749F" w:rsidP="00FC6160">
      <w:pPr>
        <w:spacing w:before="120" w:after="0" w:line="360" w:lineRule="auto"/>
        <w:ind w:firstLine="567"/>
        <w:jc w:val="both"/>
        <w:rPr>
          <w:rFonts w:ascii="Arial" w:hAnsi="Arial" w:cs="Arial"/>
        </w:rPr>
      </w:pPr>
      <w:r>
        <w:rPr>
          <w:rFonts w:ascii="Arial" w:hAnsi="Arial" w:cs="Arial"/>
        </w:rPr>
        <w:t xml:space="preserve">O </w:t>
      </w:r>
      <w:proofErr w:type="spellStart"/>
      <w:r>
        <w:rPr>
          <w:rFonts w:ascii="Arial" w:hAnsi="Arial" w:cs="Arial"/>
        </w:rPr>
        <w:t>Eletrocentro</w:t>
      </w:r>
      <w:proofErr w:type="spellEnd"/>
      <w:r>
        <w:rPr>
          <w:rFonts w:ascii="Arial" w:hAnsi="Arial" w:cs="Arial"/>
        </w:rPr>
        <w:t xml:space="preserve"> será fornecido pela própria contratada e deve ser entregue/recebido totalmente adequado a NR-10.</w:t>
      </w:r>
    </w:p>
    <w:p w:rsidR="006B532E" w:rsidRDefault="00D40472" w:rsidP="00A92A68">
      <w:pPr>
        <w:pStyle w:val="Ttulo1"/>
        <w:numPr>
          <w:ilvl w:val="1"/>
          <w:numId w:val="6"/>
        </w:numPr>
        <w:spacing w:line="360" w:lineRule="auto"/>
        <w:rPr>
          <w:rFonts w:ascii="Arial" w:hAnsi="Arial" w:cs="Arial"/>
          <w:color w:val="auto"/>
          <w:sz w:val="22"/>
          <w:szCs w:val="22"/>
        </w:rPr>
      </w:pPr>
      <w:bookmarkStart w:id="2" w:name="_Toc31288776"/>
      <w:r>
        <w:rPr>
          <w:rFonts w:ascii="Arial" w:hAnsi="Arial" w:cs="Arial"/>
          <w:color w:val="auto"/>
          <w:sz w:val="22"/>
          <w:szCs w:val="22"/>
        </w:rPr>
        <w:lastRenderedPageBreak/>
        <w:t>PROJETOS SUBESTAÇÃO 01</w:t>
      </w:r>
      <w:bookmarkEnd w:id="2"/>
    </w:p>
    <w:p w:rsidR="000D5431" w:rsidRDefault="000D5431" w:rsidP="0026615C">
      <w:pPr>
        <w:spacing w:after="0" w:line="240" w:lineRule="auto"/>
        <w:rPr>
          <w:rFonts w:ascii="Arial" w:hAnsi="Arial" w:cs="Arial"/>
        </w:rPr>
      </w:pPr>
      <w:r w:rsidRPr="000D5431">
        <w:rPr>
          <w:noProof/>
          <w:lang w:eastAsia="pt-BR"/>
        </w:rPr>
        <w:drawing>
          <wp:inline distT="0" distB="0" distL="0" distR="0">
            <wp:extent cx="5760085" cy="449489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085" cy="4494895"/>
                    </a:xfrm>
                    <a:prstGeom prst="rect">
                      <a:avLst/>
                    </a:prstGeom>
                    <a:noFill/>
                    <a:ln>
                      <a:noFill/>
                    </a:ln>
                  </pic:spPr>
                </pic:pic>
              </a:graphicData>
            </a:graphic>
          </wp:inline>
        </w:drawing>
      </w:r>
    </w:p>
    <w:p w:rsidR="006B532E" w:rsidRDefault="000D5431" w:rsidP="006B532E">
      <w:pPr>
        <w:spacing w:after="0" w:line="240" w:lineRule="auto"/>
        <w:rPr>
          <w:rFonts w:ascii="Arial" w:hAnsi="Arial" w:cs="Arial"/>
        </w:rPr>
      </w:pPr>
      <w:r w:rsidRPr="000D5431">
        <w:rPr>
          <w:noProof/>
          <w:lang w:eastAsia="pt-BR"/>
        </w:rPr>
        <w:drawing>
          <wp:inline distT="0" distB="0" distL="0" distR="0">
            <wp:extent cx="5760085" cy="81143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085" cy="811430"/>
                    </a:xfrm>
                    <a:prstGeom prst="rect">
                      <a:avLst/>
                    </a:prstGeom>
                    <a:noFill/>
                    <a:ln>
                      <a:noFill/>
                    </a:ln>
                  </pic:spPr>
                </pic:pic>
              </a:graphicData>
            </a:graphic>
          </wp:inline>
        </w:drawing>
      </w:r>
    </w:p>
    <w:p w:rsidR="006B532E" w:rsidRDefault="006B532E">
      <w:pPr>
        <w:rPr>
          <w:rFonts w:ascii="Arial" w:hAnsi="Arial" w:cs="Arial"/>
        </w:rPr>
      </w:pPr>
      <w:r>
        <w:rPr>
          <w:rFonts w:ascii="Arial" w:hAnsi="Arial" w:cs="Arial"/>
        </w:rPr>
        <w:br w:type="page"/>
      </w:r>
    </w:p>
    <w:p w:rsidR="006B532E" w:rsidRDefault="00D40472" w:rsidP="00A92A68">
      <w:pPr>
        <w:pStyle w:val="Ttulo1"/>
        <w:numPr>
          <w:ilvl w:val="1"/>
          <w:numId w:val="6"/>
        </w:numPr>
        <w:spacing w:line="360" w:lineRule="auto"/>
        <w:rPr>
          <w:rFonts w:ascii="Arial" w:hAnsi="Arial" w:cs="Arial"/>
          <w:color w:val="auto"/>
          <w:sz w:val="22"/>
          <w:szCs w:val="22"/>
        </w:rPr>
      </w:pPr>
      <w:bookmarkStart w:id="3" w:name="_Toc31288777"/>
      <w:r>
        <w:rPr>
          <w:rFonts w:ascii="Arial" w:hAnsi="Arial" w:cs="Arial"/>
          <w:color w:val="auto"/>
          <w:sz w:val="22"/>
          <w:szCs w:val="22"/>
        </w:rPr>
        <w:lastRenderedPageBreak/>
        <w:t>PROJETOS SUBESTAÇÃO 02</w:t>
      </w:r>
      <w:bookmarkEnd w:id="3"/>
    </w:p>
    <w:p w:rsidR="006B532E" w:rsidRDefault="006B532E" w:rsidP="006B532E">
      <w:pPr>
        <w:rPr>
          <w:rFonts w:ascii="Arial" w:hAnsi="Arial" w:cs="Arial"/>
        </w:rPr>
      </w:pPr>
      <w:r w:rsidRPr="00541A92">
        <w:rPr>
          <w:noProof/>
          <w:lang w:eastAsia="pt-BR"/>
        </w:rPr>
        <w:drawing>
          <wp:inline distT="0" distB="0" distL="0" distR="0" wp14:anchorId="624BC807" wp14:editId="1045A1DE">
            <wp:extent cx="5760085" cy="449453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085" cy="4494530"/>
                    </a:xfrm>
                    <a:prstGeom prst="rect">
                      <a:avLst/>
                    </a:prstGeom>
                    <a:noFill/>
                    <a:ln>
                      <a:noFill/>
                    </a:ln>
                  </pic:spPr>
                </pic:pic>
              </a:graphicData>
            </a:graphic>
          </wp:inline>
        </w:drawing>
      </w:r>
      <w:r w:rsidRPr="00541A92">
        <w:rPr>
          <w:noProof/>
          <w:lang w:eastAsia="pt-BR"/>
        </w:rPr>
        <w:drawing>
          <wp:inline distT="0" distB="0" distL="0" distR="0" wp14:anchorId="4B0D083C" wp14:editId="4E01B6A5">
            <wp:extent cx="5760085" cy="650875"/>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085" cy="650875"/>
                    </a:xfrm>
                    <a:prstGeom prst="rect">
                      <a:avLst/>
                    </a:prstGeom>
                    <a:noFill/>
                    <a:ln>
                      <a:noFill/>
                    </a:ln>
                  </pic:spPr>
                </pic:pic>
              </a:graphicData>
            </a:graphic>
          </wp:inline>
        </w:drawing>
      </w:r>
    </w:p>
    <w:p w:rsidR="006B532E" w:rsidRDefault="006B532E">
      <w:pPr>
        <w:rPr>
          <w:rFonts w:ascii="Arial" w:hAnsi="Arial" w:cs="Arial"/>
        </w:rPr>
      </w:pPr>
      <w:r>
        <w:rPr>
          <w:rFonts w:ascii="Arial" w:hAnsi="Arial" w:cs="Arial"/>
        </w:rPr>
        <w:br w:type="page"/>
      </w:r>
    </w:p>
    <w:p w:rsidR="006B4B48" w:rsidRDefault="00D40472" w:rsidP="00A92A68">
      <w:pPr>
        <w:pStyle w:val="Ttulo1"/>
        <w:numPr>
          <w:ilvl w:val="1"/>
          <w:numId w:val="6"/>
        </w:numPr>
        <w:spacing w:line="360" w:lineRule="auto"/>
        <w:rPr>
          <w:rFonts w:ascii="Arial" w:hAnsi="Arial" w:cs="Arial"/>
          <w:color w:val="auto"/>
          <w:sz w:val="22"/>
          <w:szCs w:val="22"/>
        </w:rPr>
      </w:pPr>
      <w:bookmarkStart w:id="4" w:name="_Toc31288778"/>
      <w:r>
        <w:rPr>
          <w:rFonts w:ascii="Arial" w:hAnsi="Arial" w:cs="Arial"/>
          <w:color w:val="auto"/>
          <w:sz w:val="22"/>
          <w:szCs w:val="22"/>
        </w:rPr>
        <w:lastRenderedPageBreak/>
        <w:t>PROJETOS SUBESTAÇÃO 03</w:t>
      </w:r>
      <w:bookmarkEnd w:id="4"/>
    </w:p>
    <w:p w:rsidR="006B4B48" w:rsidRDefault="006B4B48" w:rsidP="006B4B48">
      <w:pPr>
        <w:rPr>
          <w:rFonts w:ascii="Arial" w:hAnsi="Arial" w:cs="Arial"/>
        </w:rPr>
      </w:pPr>
      <w:r w:rsidRPr="00045F05">
        <w:rPr>
          <w:noProof/>
          <w:lang w:eastAsia="pt-BR"/>
        </w:rPr>
        <w:drawing>
          <wp:inline distT="0" distB="0" distL="0" distR="0" wp14:anchorId="74EE910C" wp14:editId="7F3F75A9">
            <wp:extent cx="5760085" cy="465455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085" cy="4654550"/>
                    </a:xfrm>
                    <a:prstGeom prst="rect">
                      <a:avLst/>
                    </a:prstGeom>
                    <a:noFill/>
                    <a:ln>
                      <a:noFill/>
                    </a:ln>
                  </pic:spPr>
                </pic:pic>
              </a:graphicData>
            </a:graphic>
          </wp:inline>
        </w:drawing>
      </w:r>
      <w:r w:rsidRPr="00045F05">
        <w:rPr>
          <w:noProof/>
          <w:lang w:eastAsia="pt-BR"/>
        </w:rPr>
        <w:drawing>
          <wp:inline distT="0" distB="0" distL="0" distR="0" wp14:anchorId="1DDC1AA2" wp14:editId="1FF6782B">
            <wp:extent cx="5760085" cy="33083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085" cy="330835"/>
                    </a:xfrm>
                    <a:prstGeom prst="rect">
                      <a:avLst/>
                    </a:prstGeom>
                    <a:noFill/>
                    <a:ln>
                      <a:noFill/>
                    </a:ln>
                  </pic:spPr>
                </pic:pic>
              </a:graphicData>
            </a:graphic>
          </wp:inline>
        </w:drawing>
      </w:r>
    </w:p>
    <w:p w:rsidR="00CB6D8B" w:rsidRPr="00A17DA1" w:rsidRDefault="00CB6D8B" w:rsidP="0005322B">
      <w:pPr>
        <w:spacing w:before="120" w:after="120" w:line="360" w:lineRule="auto"/>
        <w:ind w:firstLine="567"/>
        <w:jc w:val="both"/>
        <w:rPr>
          <w:rFonts w:ascii="Arial" w:hAnsi="Arial" w:cs="Arial"/>
          <w:highlight w:val="yellow"/>
        </w:rPr>
      </w:pPr>
    </w:p>
    <w:p w:rsidR="002775A3" w:rsidRPr="004A5043" w:rsidRDefault="001A6614" w:rsidP="00A92A68">
      <w:pPr>
        <w:pStyle w:val="Ttulo1"/>
        <w:numPr>
          <w:ilvl w:val="0"/>
          <w:numId w:val="6"/>
        </w:numPr>
        <w:spacing w:before="120" w:after="120" w:line="360" w:lineRule="auto"/>
        <w:rPr>
          <w:rFonts w:ascii="Arial" w:hAnsi="Arial" w:cs="Arial"/>
          <w:color w:val="auto"/>
          <w:sz w:val="22"/>
          <w:szCs w:val="22"/>
        </w:rPr>
      </w:pPr>
      <w:bookmarkStart w:id="5" w:name="_Toc31288779"/>
      <w:r w:rsidRPr="004A5043">
        <w:rPr>
          <w:rFonts w:ascii="Arial" w:hAnsi="Arial" w:cs="Arial"/>
          <w:color w:val="auto"/>
          <w:sz w:val="22"/>
          <w:szCs w:val="22"/>
        </w:rPr>
        <w:lastRenderedPageBreak/>
        <w:t>PLANTA DE LOCALIZAÇÃO</w:t>
      </w:r>
      <w:bookmarkEnd w:id="5"/>
    </w:p>
    <w:p w:rsidR="001D4647" w:rsidRDefault="001D4647" w:rsidP="00BD493B">
      <w:pPr>
        <w:pStyle w:val="PargrafodaLista"/>
      </w:pPr>
      <w:r>
        <w:rPr>
          <w:rFonts w:ascii="Arial" w:hAnsi="Arial"/>
          <w:noProof/>
          <w:lang w:eastAsia="pt-BR"/>
        </w:rPr>
        <w:drawing>
          <wp:inline distT="0" distB="0" distL="0" distR="0" wp14:anchorId="6DBA526F" wp14:editId="1FF94EDB">
            <wp:extent cx="5047585" cy="2966710"/>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67732" cy="2978551"/>
                    </a:xfrm>
                    <a:prstGeom prst="rect">
                      <a:avLst/>
                    </a:prstGeom>
                    <a:noFill/>
                    <a:ln>
                      <a:noFill/>
                    </a:ln>
                  </pic:spPr>
                </pic:pic>
              </a:graphicData>
            </a:graphic>
          </wp:inline>
        </w:drawing>
      </w:r>
    </w:p>
    <w:p w:rsidR="001D4647" w:rsidRPr="001D4647" w:rsidRDefault="001D4647" w:rsidP="001D4647">
      <w:pPr>
        <w:pStyle w:val="PargrafodaLista"/>
        <w:spacing w:line="360" w:lineRule="auto"/>
        <w:ind w:left="432"/>
        <w:jc w:val="center"/>
        <w:rPr>
          <w:rFonts w:ascii="Arial" w:hAnsi="Arial" w:cs="Arial"/>
        </w:rPr>
      </w:pPr>
      <w:r w:rsidRPr="00BF2E45">
        <w:t xml:space="preserve">Figura </w:t>
      </w:r>
      <w:r w:rsidRPr="001D4647">
        <w:rPr>
          <w:b/>
        </w:rPr>
        <w:fldChar w:fldCharType="begin"/>
      </w:r>
      <w:r w:rsidRPr="00BF2E45">
        <w:instrText xml:space="preserve"> SEQ Figura \* ARABIC </w:instrText>
      </w:r>
      <w:r w:rsidRPr="001D4647">
        <w:rPr>
          <w:b/>
        </w:rPr>
        <w:fldChar w:fldCharType="separate"/>
      </w:r>
      <w:r w:rsidR="00F9690F">
        <w:rPr>
          <w:noProof/>
        </w:rPr>
        <w:t>1</w:t>
      </w:r>
      <w:r w:rsidRPr="001D4647">
        <w:rPr>
          <w:b/>
        </w:rPr>
        <w:fldChar w:fldCharType="end"/>
      </w:r>
      <w:r w:rsidRPr="00BF2E45">
        <w:t xml:space="preserve">: </w:t>
      </w:r>
      <w:r w:rsidRPr="001D4647">
        <w:rPr>
          <w:rFonts w:cs="Arial"/>
          <w:i/>
        </w:rPr>
        <w:t xml:space="preserve"> Localização – Porto do Itaqui, em detalhe a Subestação 01, São Luis - MA</w:t>
      </w:r>
      <w:r w:rsidRPr="001D4647">
        <w:rPr>
          <w:rFonts w:cs="Arial"/>
          <w:i/>
          <w:sz w:val="20"/>
        </w:rPr>
        <w:t>.</w:t>
      </w:r>
    </w:p>
    <w:p w:rsidR="001D4647" w:rsidRPr="001D4647" w:rsidRDefault="001D4647" w:rsidP="001D4647">
      <w:pPr>
        <w:tabs>
          <w:tab w:val="left" w:pos="1985"/>
        </w:tabs>
        <w:spacing w:line="360" w:lineRule="auto"/>
        <w:ind w:firstLine="284"/>
        <w:jc w:val="center"/>
        <w:rPr>
          <w:rFonts w:ascii="Arial" w:hAnsi="Arial" w:cs="Arial"/>
        </w:rPr>
      </w:pPr>
      <w:r>
        <w:rPr>
          <w:noProof/>
          <w:lang w:eastAsia="pt-BR"/>
        </w:rPr>
        <w:drawing>
          <wp:inline distT="0" distB="0" distL="0" distR="0" wp14:anchorId="3A52FC01" wp14:editId="1C9A810A">
            <wp:extent cx="5008760" cy="2822817"/>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42175" cy="2841649"/>
                    </a:xfrm>
                    <a:prstGeom prst="rect">
                      <a:avLst/>
                    </a:prstGeom>
                    <a:noFill/>
                    <a:ln>
                      <a:noFill/>
                    </a:ln>
                  </pic:spPr>
                </pic:pic>
              </a:graphicData>
            </a:graphic>
          </wp:inline>
        </w:drawing>
      </w:r>
    </w:p>
    <w:p w:rsidR="001D4647" w:rsidRPr="004F46ED" w:rsidRDefault="001D4647" w:rsidP="004F46ED">
      <w:pPr>
        <w:pStyle w:val="Legenda"/>
        <w:jc w:val="center"/>
        <w:rPr>
          <w:rFonts w:cs="Arial"/>
          <w:i w:val="0"/>
          <w:color w:val="000000" w:themeColor="text1"/>
          <w:sz w:val="20"/>
        </w:rPr>
      </w:pPr>
      <w:r w:rsidRPr="001D4647">
        <w:rPr>
          <w:color w:val="000000" w:themeColor="text1"/>
          <w:sz w:val="22"/>
        </w:rPr>
        <w:t xml:space="preserve">Figura 2: </w:t>
      </w:r>
      <w:r w:rsidRPr="001D4647">
        <w:rPr>
          <w:rFonts w:cs="Arial"/>
          <w:color w:val="000000" w:themeColor="text1"/>
          <w:sz w:val="22"/>
        </w:rPr>
        <w:t xml:space="preserve"> Localização – Porto do Itaqui, em detalhe a Subestação 02, São Luis - MA</w:t>
      </w:r>
      <w:r w:rsidRPr="001D4647">
        <w:rPr>
          <w:rFonts w:cs="Arial"/>
          <w:color w:val="000000" w:themeColor="text1"/>
          <w:sz w:val="20"/>
        </w:rPr>
        <w:t>.</w:t>
      </w:r>
    </w:p>
    <w:p w:rsidR="001D4647" w:rsidRDefault="001D4647" w:rsidP="001D4647">
      <w:pPr>
        <w:ind w:firstLine="284"/>
        <w:jc w:val="center"/>
      </w:pPr>
      <w:r>
        <w:rPr>
          <w:noProof/>
          <w:lang w:eastAsia="pt-BR"/>
        </w:rPr>
        <w:lastRenderedPageBreak/>
        <w:drawing>
          <wp:inline distT="0" distB="0" distL="0" distR="0" wp14:anchorId="6E552BD4" wp14:editId="547F63FE">
            <wp:extent cx="5600517" cy="3347328"/>
            <wp:effectExtent l="0" t="0" r="635" b="571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24885" cy="3361892"/>
                    </a:xfrm>
                    <a:prstGeom prst="rect">
                      <a:avLst/>
                    </a:prstGeom>
                    <a:noFill/>
                    <a:ln>
                      <a:noFill/>
                    </a:ln>
                  </pic:spPr>
                </pic:pic>
              </a:graphicData>
            </a:graphic>
          </wp:inline>
        </w:drawing>
      </w:r>
    </w:p>
    <w:p w:rsidR="001D4647" w:rsidRDefault="001D4647" w:rsidP="001D4647">
      <w:pPr>
        <w:pStyle w:val="Legenda"/>
        <w:ind w:left="432"/>
        <w:jc w:val="center"/>
        <w:rPr>
          <w:rFonts w:cs="Arial"/>
          <w:color w:val="000000" w:themeColor="text1"/>
          <w:sz w:val="20"/>
        </w:rPr>
      </w:pPr>
      <w:r w:rsidRPr="001D4647">
        <w:rPr>
          <w:color w:val="000000" w:themeColor="text1"/>
          <w:sz w:val="22"/>
        </w:rPr>
        <w:t xml:space="preserve">Figura 3: </w:t>
      </w:r>
      <w:r w:rsidRPr="001D4647">
        <w:rPr>
          <w:rFonts w:cs="Arial"/>
          <w:color w:val="000000" w:themeColor="text1"/>
          <w:sz w:val="22"/>
        </w:rPr>
        <w:t xml:space="preserve"> Localização – Porto do Itaqui, em detalhe a Subestação 03, São Luis - MA</w:t>
      </w:r>
      <w:r w:rsidRPr="001D4647">
        <w:rPr>
          <w:rFonts w:cs="Arial"/>
          <w:color w:val="000000" w:themeColor="text1"/>
          <w:sz w:val="20"/>
        </w:rPr>
        <w:t>.</w:t>
      </w:r>
    </w:p>
    <w:p w:rsidR="001D4647" w:rsidRPr="001D4647" w:rsidRDefault="001D4647" w:rsidP="001D4647"/>
    <w:p w:rsidR="004638D9" w:rsidRPr="00D34F66" w:rsidRDefault="00AD57B7" w:rsidP="00A92A68">
      <w:pPr>
        <w:pStyle w:val="Ttulo1"/>
        <w:numPr>
          <w:ilvl w:val="0"/>
          <w:numId w:val="6"/>
        </w:numPr>
        <w:spacing w:before="120" w:after="120" w:line="360" w:lineRule="auto"/>
        <w:rPr>
          <w:rFonts w:ascii="Arial" w:hAnsi="Arial" w:cs="Arial"/>
          <w:color w:val="auto"/>
          <w:sz w:val="22"/>
          <w:szCs w:val="22"/>
        </w:rPr>
      </w:pPr>
      <w:bookmarkStart w:id="6" w:name="_Toc31288780"/>
      <w:r w:rsidRPr="00D34F66">
        <w:rPr>
          <w:rFonts w:ascii="Arial" w:hAnsi="Arial" w:cs="Arial"/>
          <w:color w:val="auto"/>
          <w:sz w:val="22"/>
          <w:szCs w:val="22"/>
        </w:rPr>
        <w:t>CONDIÇÕES DO LOCAL</w:t>
      </w:r>
      <w:bookmarkEnd w:id="6"/>
    </w:p>
    <w:p w:rsidR="001D4647" w:rsidRDefault="00F22F37" w:rsidP="0005322B">
      <w:pPr>
        <w:spacing w:line="360" w:lineRule="auto"/>
        <w:jc w:val="both"/>
        <w:rPr>
          <w:rFonts w:ascii="Arial" w:hAnsi="Arial" w:cs="Arial"/>
        </w:rPr>
      </w:pPr>
      <w:r w:rsidRPr="00D34F66">
        <w:rPr>
          <w:rFonts w:ascii="Arial" w:hAnsi="Arial" w:cs="Arial"/>
          <w:bCs/>
        </w:rPr>
        <w:tab/>
      </w:r>
      <w:r w:rsidR="0090534A" w:rsidRPr="00D34F66">
        <w:rPr>
          <w:rFonts w:ascii="Arial" w:hAnsi="Arial" w:cs="Arial"/>
        </w:rPr>
        <w:t xml:space="preserve">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w:t>
      </w:r>
      <w:r w:rsidR="00E50F72" w:rsidRPr="00D34F66">
        <w:rPr>
          <w:rFonts w:ascii="Arial" w:hAnsi="Arial" w:cs="Arial"/>
        </w:rPr>
        <w:t>Luís</w:t>
      </w:r>
      <w:r w:rsidR="0090534A" w:rsidRPr="00D34F66">
        <w:rPr>
          <w:rFonts w:ascii="Arial" w:hAnsi="Arial" w:cs="Arial"/>
        </w:rPr>
        <w:t xml:space="preserve"> variam de acordo com tabela abaixo:</w:t>
      </w:r>
    </w:p>
    <w:p w:rsidR="00AD57B7" w:rsidRPr="00D34F66" w:rsidRDefault="001D4647" w:rsidP="001D4647">
      <w:pPr>
        <w:rPr>
          <w:rFonts w:ascii="Arial" w:hAnsi="Arial" w:cs="Arial"/>
        </w:rPr>
      </w:pPr>
      <w:r>
        <w:rPr>
          <w:rFonts w:ascii="Arial" w:hAnsi="Arial" w:cs="Arial"/>
        </w:rPr>
        <w:br w:type="page"/>
      </w: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011"/>
        <w:gridCol w:w="3302"/>
        <w:gridCol w:w="2323"/>
      </w:tblGrid>
      <w:tr w:rsidR="00AD57B7" w:rsidRPr="00D34F66" w:rsidTr="00AD57B7">
        <w:trPr>
          <w:trHeight w:hRule="exact" w:val="368"/>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
                <w:bCs/>
                <w:sz w:val="22"/>
                <w:szCs w:val="22"/>
              </w:rPr>
            </w:pPr>
            <w:r w:rsidRPr="00D34F66">
              <w:rPr>
                <w:rFonts w:ascii="Arial" w:hAnsi="Arial" w:cs="Arial"/>
                <w:b/>
                <w:bCs/>
                <w:sz w:val="22"/>
                <w:szCs w:val="22"/>
              </w:rPr>
              <w:lastRenderedPageBreak/>
              <w:t>MÊS</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
                <w:bCs/>
                <w:sz w:val="22"/>
                <w:szCs w:val="22"/>
              </w:rPr>
            </w:pPr>
            <w:r w:rsidRPr="00D34F66">
              <w:rPr>
                <w:rFonts w:ascii="Arial" w:hAnsi="Arial" w:cs="Arial"/>
                <w:b/>
                <w:bCs/>
                <w:sz w:val="22"/>
                <w:szCs w:val="22"/>
              </w:rPr>
              <w:t>PRECIPITAÇÃO TOTAL (mm)</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
                <w:bCs/>
                <w:sz w:val="22"/>
                <w:szCs w:val="22"/>
              </w:rPr>
            </w:pPr>
            <w:r w:rsidRPr="00D34F66">
              <w:rPr>
                <w:rFonts w:ascii="Arial" w:hAnsi="Arial" w:cs="Arial"/>
                <w:b/>
                <w:bCs/>
                <w:sz w:val="22"/>
                <w:szCs w:val="22"/>
              </w:rPr>
              <w:t>DIAS COM CHUVA</w:t>
            </w:r>
          </w:p>
        </w:tc>
      </w:tr>
      <w:tr w:rsidR="00AD57B7" w:rsidRPr="00D34F66" w:rsidTr="00AD57B7">
        <w:trPr>
          <w:trHeight w:hRule="exact" w:val="266"/>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Janeiro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156,3</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14</w:t>
            </w:r>
          </w:p>
          <w:p w:rsidR="00406B9F" w:rsidRPr="00D34F66" w:rsidRDefault="00406B9F" w:rsidP="0005322B">
            <w:pPr>
              <w:pStyle w:val="Corpodetexto"/>
              <w:spacing w:line="360" w:lineRule="auto"/>
              <w:jc w:val="center"/>
              <w:rPr>
                <w:rFonts w:ascii="Arial" w:hAnsi="Arial" w:cs="Arial"/>
                <w:bCs/>
                <w:sz w:val="22"/>
                <w:szCs w:val="22"/>
              </w:rPr>
            </w:pP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Fevereiro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269,3</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20</w:t>
            </w: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Março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415,5</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23</w:t>
            </w: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Abril</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416,2</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23</w:t>
            </w: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Maio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317,7</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24</w:t>
            </w: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Junho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154,8</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23</w:t>
            </w: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Julho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110,6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17</w:t>
            </w: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Agosto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36,2</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12</w:t>
            </w: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Setembro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7,1</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6</w:t>
            </w: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Outubro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3,6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2</w:t>
            </w:r>
          </w:p>
        </w:tc>
      </w:tr>
      <w:tr w:rsidR="00AD57B7" w:rsidRPr="00D34F66"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Novembro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19,6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3</w:t>
            </w:r>
          </w:p>
        </w:tc>
      </w:tr>
      <w:tr w:rsidR="00406B9F" w:rsidRPr="00D34F66" w:rsidTr="00AD57B7">
        <w:trPr>
          <w:trHeight w:hRule="exact" w:val="275"/>
        </w:trPr>
        <w:tc>
          <w:tcPr>
            <w:tcW w:w="2011" w:type="dxa"/>
            <w:tcBorders>
              <w:top w:val="single" w:sz="4" w:space="0" w:color="auto"/>
              <w:left w:val="single" w:sz="4" w:space="0" w:color="auto"/>
              <w:bottom w:val="single" w:sz="4" w:space="0" w:color="auto"/>
              <w:right w:val="single" w:sz="4" w:space="0" w:color="auto"/>
            </w:tcBorders>
            <w:shd w:val="clear" w:color="auto" w:fill="auto"/>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Dezembro</w:t>
            </w:r>
          </w:p>
        </w:tc>
        <w:tc>
          <w:tcPr>
            <w:tcW w:w="3302" w:type="dxa"/>
            <w:tcBorders>
              <w:top w:val="single" w:sz="4" w:space="0" w:color="auto"/>
              <w:left w:val="single" w:sz="4" w:space="0" w:color="auto"/>
              <w:bottom w:val="single" w:sz="4" w:space="0" w:color="auto"/>
              <w:right w:val="single" w:sz="4" w:space="0" w:color="auto"/>
            </w:tcBorders>
            <w:shd w:val="clear" w:color="auto" w:fill="auto"/>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45,9</w:t>
            </w:r>
          </w:p>
        </w:tc>
        <w:tc>
          <w:tcPr>
            <w:tcW w:w="2322" w:type="dxa"/>
            <w:tcBorders>
              <w:top w:val="single" w:sz="4" w:space="0" w:color="auto"/>
              <w:left w:val="single" w:sz="4" w:space="0" w:color="auto"/>
              <w:bottom w:val="single" w:sz="4" w:space="0" w:color="auto"/>
              <w:right w:val="single" w:sz="4" w:space="0" w:color="auto"/>
            </w:tcBorders>
            <w:shd w:val="clear" w:color="auto" w:fill="auto"/>
          </w:tcPr>
          <w:p w:rsidR="00406B9F" w:rsidRPr="00D34F66" w:rsidRDefault="00406B9F" w:rsidP="0005322B">
            <w:pPr>
              <w:pStyle w:val="Corpodetexto"/>
              <w:spacing w:line="360" w:lineRule="auto"/>
              <w:jc w:val="center"/>
              <w:rPr>
                <w:rFonts w:ascii="Arial" w:hAnsi="Arial" w:cs="Arial"/>
                <w:bCs/>
                <w:sz w:val="22"/>
                <w:szCs w:val="22"/>
              </w:rPr>
            </w:pPr>
            <w:r w:rsidRPr="00D34F66">
              <w:rPr>
                <w:rFonts w:ascii="Arial" w:hAnsi="Arial" w:cs="Arial"/>
                <w:bCs/>
                <w:sz w:val="22"/>
                <w:szCs w:val="22"/>
              </w:rPr>
              <w:t>6</w:t>
            </w:r>
          </w:p>
        </w:tc>
      </w:tr>
      <w:tr w:rsidR="00406B9F" w:rsidRPr="00D34F66" w:rsidTr="00AD57B7">
        <w:trPr>
          <w:trHeight w:hRule="exact" w:val="253"/>
        </w:trPr>
        <w:tc>
          <w:tcPr>
            <w:tcW w:w="7636" w:type="dxa"/>
            <w:gridSpan w:val="3"/>
            <w:tcBorders>
              <w:top w:val="single" w:sz="4" w:space="0" w:color="auto"/>
              <w:left w:val="single" w:sz="4" w:space="0" w:color="auto"/>
              <w:bottom w:val="single" w:sz="4" w:space="0" w:color="auto"/>
              <w:right w:val="single" w:sz="4" w:space="0" w:color="auto"/>
            </w:tcBorders>
            <w:shd w:val="clear" w:color="auto" w:fill="auto"/>
          </w:tcPr>
          <w:p w:rsidR="00406B9F" w:rsidRPr="00D34F66" w:rsidRDefault="00406B9F" w:rsidP="0005322B">
            <w:pPr>
              <w:pStyle w:val="Corpodetexto"/>
              <w:spacing w:line="360" w:lineRule="auto"/>
              <w:rPr>
                <w:rFonts w:ascii="Arial" w:hAnsi="Arial" w:cs="Arial"/>
                <w:bCs/>
                <w:sz w:val="22"/>
                <w:szCs w:val="22"/>
              </w:rPr>
            </w:pPr>
            <w:r w:rsidRPr="00D34F66">
              <w:rPr>
                <w:rFonts w:ascii="Arial" w:hAnsi="Arial" w:cs="Arial"/>
                <w:bCs/>
                <w:sz w:val="22"/>
                <w:szCs w:val="22"/>
              </w:rPr>
              <w:t>Fonte: DHN – ROTEIRO COSTA NORTE</w:t>
            </w:r>
          </w:p>
          <w:p w:rsidR="00406B9F" w:rsidRPr="00D34F66" w:rsidRDefault="00406B9F" w:rsidP="0005322B">
            <w:pPr>
              <w:pStyle w:val="Corpodetexto"/>
              <w:spacing w:line="360" w:lineRule="auto"/>
              <w:rPr>
                <w:rFonts w:ascii="Arial" w:hAnsi="Arial" w:cs="Arial"/>
                <w:bCs/>
                <w:sz w:val="22"/>
                <w:szCs w:val="22"/>
              </w:rPr>
            </w:pPr>
          </w:p>
          <w:p w:rsidR="00406B9F" w:rsidRPr="00D34F66" w:rsidRDefault="00406B9F" w:rsidP="0005322B">
            <w:pPr>
              <w:pStyle w:val="Corpodetexto"/>
              <w:spacing w:line="360" w:lineRule="auto"/>
              <w:rPr>
                <w:rFonts w:ascii="Arial" w:hAnsi="Arial" w:cs="Arial"/>
                <w:bCs/>
                <w:sz w:val="22"/>
                <w:szCs w:val="22"/>
              </w:rPr>
            </w:pPr>
          </w:p>
        </w:tc>
      </w:tr>
    </w:tbl>
    <w:p w:rsidR="00406B9F" w:rsidRPr="00D34F66" w:rsidRDefault="00406B9F" w:rsidP="0005322B">
      <w:pPr>
        <w:pStyle w:val="Corpodetexto"/>
        <w:tabs>
          <w:tab w:val="left" w:pos="0"/>
        </w:tabs>
        <w:spacing w:line="360" w:lineRule="auto"/>
        <w:ind w:right="284"/>
        <w:jc w:val="both"/>
        <w:rPr>
          <w:rFonts w:ascii="Arial" w:hAnsi="Arial" w:cs="Arial"/>
          <w:bCs/>
          <w:sz w:val="22"/>
          <w:szCs w:val="22"/>
        </w:rPr>
      </w:pPr>
    </w:p>
    <w:p w:rsidR="00BD13C8" w:rsidRPr="00D34F66" w:rsidRDefault="00BD13C8" w:rsidP="0005322B">
      <w:pPr>
        <w:pStyle w:val="Corpodetexto"/>
        <w:tabs>
          <w:tab w:val="left" w:pos="0"/>
        </w:tabs>
        <w:spacing w:line="360" w:lineRule="auto"/>
        <w:ind w:right="284"/>
        <w:jc w:val="both"/>
        <w:rPr>
          <w:rFonts w:ascii="Arial" w:eastAsiaTheme="minorHAnsi" w:hAnsi="Arial" w:cs="Arial"/>
          <w:sz w:val="22"/>
          <w:szCs w:val="22"/>
          <w:lang w:eastAsia="en-US"/>
        </w:rPr>
      </w:pPr>
    </w:p>
    <w:p w:rsidR="001D4647" w:rsidRDefault="001D4647" w:rsidP="001D4647">
      <w:pPr>
        <w:spacing w:line="360" w:lineRule="auto"/>
        <w:jc w:val="both"/>
        <w:rPr>
          <w:rFonts w:ascii="Arial" w:hAnsi="Arial" w:cs="Arial"/>
        </w:rPr>
      </w:pPr>
    </w:p>
    <w:p w:rsidR="001D4647" w:rsidRDefault="001D4647" w:rsidP="001D4647">
      <w:pPr>
        <w:spacing w:line="360" w:lineRule="auto"/>
        <w:jc w:val="both"/>
        <w:rPr>
          <w:rFonts w:ascii="Arial" w:hAnsi="Arial" w:cs="Arial"/>
        </w:rPr>
      </w:pPr>
    </w:p>
    <w:p w:rsidR="001D4647" w:rsidRDefault="001D4647" w:rsidP="001D4647">
      <w:pPr>
        <w:spacing w:line="360" w:lineRule="auto"/>
        <w:jc w:val="both"/>
        <w:rPr>
          <w:rFonts w:ascii="Arial" w:hAnsi="Arial" w:cs="Arial"/>
        </w:rPr>
      </w:pPr>
    </w:p>
    <w:p w:rsidR="001D4647" w:rsidRDefault="001D4647" w:rsidP="001D4647">
      <w:pPr>
        <w:spacing w:line="360" w:lineRule="auto"/>
        <w:jc w:val="both"/>
        <w:rPr>
          <w:rFonts w:ascii="Arial" w:hAnsi="Arial" w:cs="Arial"/>
        </w:rPr>
      </w:pPr>
    </w:p>
    <w:p w:rsidR="001D4647" w:rsidRDefault="001D4647" w:rsidP="001D4647">
      <w:pPr>
        <w:spacing w:line="360" w:lineRule="auto"/>
        <w:jc w:val="both"/>
        <w:rPr>
          <w:rFonts w:ascii="Arial" w:hAnsi="Arial" w:cs="Arial"/>
        </w:rPr>
      </w:pPr>
      <w:r>
        <w:rPr>
          <w:rFonts w:ascii="Arial" w:hAnsi="Arial" w:cs="Arial"/>
        </w:rPr>
        <w:tab/>
      </w:r>
    </w:p>
    <w:p w:rsidR="00706EC4" w:rsidRDefault="001D4647" w:rsidP="00706EC4">
      <w:pPr>
        <w:tabs>
          <w:tab w:val="left" w:pos="567"/>
        </w:tabs>
        <w:autoSpaceDE w:val="0"/>
        <w:autoSpaceDN w:val="0"/>
        <w:adjustRightInd w:val="0"/>
        <w:spacing w:after="0" w:line="360" w:lineRule="auto"/>
        <w:ind w:firstLine="567"/>
        <w:jc w:val="both"/>
        <w:rPr>
          <w:rFonts w:ascii="Arial" w:hAnsi="Arial" w:cs="Arial"/>
        </w:rPr>
      </w:pPr>
      <w:r>
        <w:rPr>
          <w:rFonts w:ascii="Arial" w:hAnsi="Arial" w:cs="Arial"/>
        </w:rPr>
        <w:tab/>
      </w:r>
      <w:r w:rsidR="0090534A" w:rsidRPr="00D34F66">
        <w:rPr>
          <w:rFonts w:ascii="Arial" w:hAnsi="Arial" w:cs="Arial"/>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w:t>
      </w:r>
      <w:r w:rsidR="00706EC4">
        <w:rPr>
          <w:rFonts w:ascii="Arial" w:hAnsi="Arial" w:cs="Arial"/>
        </w:rPr>
        <w:t>ensal variando entre 75% e 85%.</w:t>
      </w:r>
    </w:p>
    <w:p w:rsidR="0090534A" w:rsidRPr="00D34F66" w:rsidRDefault="00706EC4" w:rsidP="00706EC4">
      <w:pPr>
        <w:tabs>
          <w:tab w:val="left" w:pos="567"/>
        </w:tabs>
        <w:autoSpaceDE w:val="0"/>
        <w:autoSpaceDN w:val="0"/>
        <w:adjustRightInd w:val="0"/>
        <w:spacing w:after="0" w:line="360" w:lineRule="auto"/>
        <w:ind w:firstLine="567"/>
        <w:jc w:val="both"/>
        <w:rPr>
          <w:rFonts w:ascii="Arial" w:hAnsi="Arial" w:cs="Arial"/>
        </w:rPr>
      </w:pPr>
      <w:r>
        <w:rPr>
          <w:rFonts w:ascii="Arial" w:hAnsi="Arial" w:cs="Arial"/>
        </w:rPr>
        <w:tab/>
      </w:r>
      <w:r w:rsidR="00F553F2" w:rsidRPr="00D34F66">
        <w:rPr>
          <w:rFonts w:ascii="Arial" w:hAnsi="Arial" w:cs="Arial"/>
        </w:rPr>
        <w:t>Os ventos na área</w:t>
      </w:r>
      <w:r w:rsidR="0090534A" w:rsidRPr="00D34F66">
        <w:rPr>
          <w:rFonts w:ascii="Arial" w:hAnsi="Arial" w:cs="Arial"/>
        </w:rPr>
        <w:t>, são predominantes os ventos NORDESTE (</w:t>
      </w:r>
      <w:r w:rsidR="001B63DB" w:rsidRPr="00D34F66">
        <w:rPr>
          <w:rFonts w:ascii="Arial" w:hAnsi="Arial" w:cs="Arial"/>
        </w:rPr>
        <w:t>frequênci</w:t>
      </w:r>
      <w:r w:rsidR="00F553F2" w:rsidRPr="00D34F66">
        <w:rPr>
          <w:rFonts w:ascii="Arial" w:hAnsi="Arial" w:cs="Arial"/>
        </w:rPr>
        <w:t>a</w:t>
      </w:r>
      <w:r w:rsidR="001B63DB" w:rsidRPr="00D34F66">
        <w:rPr>
          <w:rFonts w:ascii="Arial" w:hAnsi="Arial" w:cs="Arial"/>
        </w:rPr>
        <w:t xml:space="preserve"> de </w:t>
      </w:r>
      <w:r w:rsidR="0090534A" w:rsidRPr="00D34F66">
        <w:rPr>
          <w:rFonts w:ascii="Arial" w:hAnsi="Arial" w:cs="Arial"/>
        </w:rPr>
        <w:t>25%), com as velocidades e as respectivas frequências conforme indicadas abaixo:</w:t>
      </w: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1985"/>
        <w:gridCol w:w="283"/>
        <w:gridCol w:w="1985"/>
      </w:tblGrid>
      <w:tr w:rsidR="0090534A" w:rsidRPr="00D34F66" w:rsidTr="001F6444">
        <w:tc>
          <w:tcPr>
            <w:tcW w:w="1985" w:type="dxa"/>
            <w:tcBorders>
              <w:top w:val="single" w:sz="4" w:space="0" w:color="auto"/>
              <w:bottom w:val="single" w:sz="4" w:space="0" w:color="auto"/>
            </w:tcBorders>
          </w:tcPr>
          <w:p w:rsidR="0090534A" w:rsidRPr="00D34F66" w:rsidRDefault="0090534A" w:rsidP="0005322B">
            <w:pPr>
              <w:spacing w:line="360" w:lineRule="auto"/>
              <w:ind w:right="283"/>
              <w:jc w:val="center"/>
              <w:rPr>
                <w:rFonts w:ascii="Arial" w:hAnsi="Arial" w:cs="Arial"/>
              </w:rPr>
            </w:pPr>
            <w:r w:rsidRPr="00D34F66">
              <w:rPr>
                <w:rFonts w:ascii="Arial" w:hAnsi="Arial" w:cs="Arial"/>
              </w:rPr>
              <w:t>BEAUFORT</w:t>
            </w:r>
          </w:p>
        </w:tc>
        <w:tc>
          <w:tcPr>
            <w:tcW w:w="283" w:type="dxa"/>
            <w:tcBorders>
              <w:top w:val="single" w:sz="4" w:space="0" w:color="auto"/>
            </w:tcBorders>
          </w:tcPr>
          <w:p w:rsidR="0090534A" w:rsidRPr="00D34F66" w:rsidRDefault="0090534A" w:rsidP="0005322B">
            <w:pPr>
              <w:spacing w:line="360" w:lineRule="auto"/>
              <w:ind w:right="283"/>
              <w:jc w:val="both"/>
              <w:rPr>
                <w:rFonts w:ascii="Arial" w:hAnsi="Arial" w:cs="Arial"/>
              </w:rPr>
            </w:pPr>
          </w:p>
        </w:tc>
        <w:tc>
          <w:tcPr>
            <w:tcW w:w="1985" w:type="dxa"/>
            <w:tcBorders>
              <w:top w:val="single" w:sz="4" w:space="0" w:color="auto"/>
              <w:bottom w:val="single" w:sz="4" w:space="0" w:color="auto"/>
            </w:tcBorders>
          </w:tcPr>
          <w:p w:rsidR="0090534A" w:rsidRPr="00D34F66" w:rsidRDefault="0090534A" w:rsidP="0005322B">
            <w:pPr>
              <w:spacing w:line="360" w:lineRule="auto"/>
              <w:ind w:right="283"/>
              <w:jc w:val="center"/>
              <w:rPr>
                <w:rFonts w:ascii="Arial" w:hAnsi="Arial" w:cs="Arial"/>
              </w:rPr>
            </w:pPr>
            <w:r w:rsidRPr="00D34F66">
              <w:rPr>
                <w:rFonts w:ascii="Arial" w:hAnsi="Arial" w:cs="Arial"/>
              </w:rPr>
              <w:t>VELOCIDADE</w:t>
            </w:r>
          </w:p>
        </w:tc>
        <w:tc>
          <w:tcPr>
            <w:tcW w:w="283" w:type="dxa"/>
            <w:tcBorders>
              <w:top w:val="single" w:sz="4" w:space="0" w:color="auto"/>
            </w:tcBorders>
          </w:tcPr>
          <w:p w:rsidR="0090534A" w:rsidRPr="00D34F66" w:rsidRDefault="0090534A" w:rsidP="0005322B">
            <w:pPr>
              <w:spacing w:line="360" w:lineRule="auto"/>
              <w:ind w:right="283"/>
              <w:jc w:val="both"/>
              <w:rPr>
                <w:rFonts w:ascii="Arial" w:hAnsi="Arial" w:cs="Arial"/>
              </w:rPr>
            </w:pPr>
          </w:p>
        </w:tc>
        <w:tc>
          <w:tcPr>
            <w:tcW w:w="1985" w:type="dxa"/>
            <w:tcBorders>
              <w:top w:val="single" w:sz="4" w:space="0" w:color="auto"/>
              <w:bottom w:val="single" w:sz="4" w:space="0" w:color="auto"/>
            </w:tcBorders>
          </w:tcPr>
          <w:p w:rsidR="0090534A" w:rsidRPr="00D34F66" w:rsidRDefault="0090534A" w:rsidP="0005322B">
            <w:pPr>
              <w:spacing w:line="360" w:lineRule="auto"/>
              <w:ind w:right="283"/>
              <w:jc w:val="center"/>
              <w:rPr>
                <w:rFonts w:ascii="Arial" w:hAnsi="Arial" w:cs="Arial"/>
              </w:rPr>
            </w:pPr>
            <w:r w:rsidRPr="00D34F66">
              <w:rPr>
                <w:rFonts w:ascii="Arial" w:hAnsi="Arial" w:cs="Arial"/>
              </w:rPr>
              <w:t>FREQUÊNCIA</w:t>
            </w:r>
          </w:p>
        </w:tc>
      </w:tr>
      <w:tr w:rsidR="0090534A" w:rsidRPr="00D34F66" w:rsidTr="001F6444">
        <w:tc>
          <w:tcPr>
            <w:tcW w:w="1985" w:type="dxa"/>
          </w:tcPr>
          <w:p w:rsidR="0090534A" w:rsidRPr="00D34F66" w:rsidRDefault="0090534A" w:rsidP="0005322B">
            <w:pPr>
              <w:spacing w:before="120" w:after="120" w:line="360" w:lineRule="auto"/>
              <w:ind w:right="283"/>
              <w:jc w:val="center"/>
              <w:rPr>
                <w:rFonts w:ascii="Arial" w:hAnsi="Arial" w:cs="Arial"/>
              </w:rPr>
            </w:pPr>
            <w:r w:rsidRPr="00D34F66">
              <w:rPr>
                <w:rFonts w:ascii="Arial" w:hAnsi="Arial" w:cs="Arial"/>
              </w:rPr>
              <w:t>2</w:t>
            </w:r>
          </w:p>
        </w:tc>
        <w:tc>
          <w:tcPr>
            <w:tcW w:w="283" w:type="dxa"/>
          </w:tcPr>
          <w:p w:rsidR="0090534A" w:rsidRPr="00D34F66" w:rsidRDefault="0090534A" w:rsidP="0005322B">
            <w:pPr>
              <w:spacing w:before="120" w:after="120" w:line="360" w:lineRule="auto"/>
              <w:ind w:right="283"/>
              <w:jc w:val="both"/>
              <w:rPr>
                <w:rFonts w:ascii="Arial" w:hAnsi="Arial" w:cs="Arial"/>
              </w:rPr>
            </w:pPr>
          </w:p>
        </w:tc>
        <w:tc>
          <w:tcPr>
            <w:tcW w:w="1985" w:type="dxa"/>
          </w:tcPr>
          <w:p w:rsidR="0090534A" w:rsidRPr="00D34F66" w:rsidRDefault="0090534A" w:rsidP="0005322B">
            <w:pPr>
              <w:spacing w:before="120" w:after="120" w:line="360" w:lineRule="auto"/>
              <w:ind w:right="283"/>
              <w:jc w:val="center"/>
              <w:rPr>
                <w:rFonts w:ascii="Arial" w:hAnsi="Arial" w:cs="Arial"/>
              </w:rPr>
            </w:pPr>
            <w:r w:rsidRPr="00D34F66">
              <w:rPr>
                <w:rFonts w:ascii="Arial" w:hAnsi="Arial" w:cs="Arial"/>
              </w:rPr>
              <w:t>2 a 6 nós</w:t>
            </w:r>
          </w:p>
        </w:tc>
        <w:tc>
          <w:tcPr>
            <w:tcW w:w="283" w:type="dxa"/>
          </w:tcPr>
          <w:p w:rsidR="0090534A" w:rsidRPr="00D34F66" w:rsidRDefault="0090534A" w:rsidP="0005322B">
            <w:pPr>
              <w:spacing w:before="120" w:after="120" w:line="360" w:lineRule="auto"/>
              <w:ind w:right="283"/>
              <w:jc w:val="both"/>
              <w:rPr>
                <w:rFonts w:ascii="Arial" w:hAnsi="Arial" w:cs="Arial"/>
              </w:rPr>
            </w:pPr>
          </w:p>
        </w:tc>
        <w:tc>
          <w:tcPr>
            <w:tcW w:w="1985" w:type="dxa"/>
          </w:tcPr>
          <w:p w:rsidR="0090534A" w:rsidRPr="00D34F66" w:rsidRDefault="0090534A" w:rsidP="0005322B">
            <w:pPr>
              <w:spacing w:before="120" w:after="120" w:line="360" w:lineRule="auto"/>
              <w:ind w:right="283"/>
              <w:jc w:val="center"/>
              <w:rPr>
                <w:rFonts w:ascii="Arial" w:hAnsi="Arial" w:cs="Arial"/>
              </w:rPr>
            </w:pPr>
            <w:r w:rsidRPr="00D34F66">
              <w:rPr>
                <w:rFonts w:ascii="Arial" w:hAnsi="Arial" w:cs="Arial"/>
              </w:rPr>
              <w:t>39%</w:t>
            </w:r>
          </w:p>
        </w:tc>
      </w:tr>
      <w:tr w:rsidR="0090534A" w:rsidRPr="00D34F66" w:rsidTr="001F6444">
        <w:tc>
          <w:tcPr>
            <w:tcW w:w="1985" w:type="dxa"/>
          </w:tcPr>
          <w:p w:rsidR="0090534A" w:rsidRPr="00D34F66" w:rsidRDefault="0090534A" w:rsidP="0005322B">
            <w:pPr>
              <w:spacing w:after="120" w:line="360" w:lineRule="auto"/>
              <w:ind w:right="283"/>
              <w:jc w:val="center"/>
              <w:rPr>
                <w:rFonts w:ascii="Arial" w:hAnsi="Arial" w:cs="Arial"/>
              </w:rPr>
            </w:pPr>
            <w:r w:rsidRPr="00D34F66">
              <w:rPr>
                <w:rFonts w:ascii="Arial" w:hAnsi="Arial" w:cs="Arial"/>
              </w:rPr>
              <w:t>3</w:t>
            </w:r>
          </w:p>
        </w:tc>
        <w:tc>
          <w:tcPr>
            <w:tcW w:w="283" w:type="dxa"/>
          </w:tcPr>
          <w:p w:rsidR="0090534A" w:rsidRPr="00D34F66" w:rsidRDefault="0090534A" w:rsidP="0005322B">
            <w:pPr>
              <w:spacing w:after="120" w:line="360" w:lineRule="auto"/>
              <w:ind w:right="283"/>
              <w:jc w:val="both"/>
              <w:rPr>
                <w:rFonts w:ascii="Arial" w:hAnsi="Arial" w:cs="Arial"/>
              </w:rPr>
            </w:pPr>
          </w:p>
        </w:tc>
        <w:tc>
          <w:tcPr>
            <w:tcW w:w="1985" w:type="dxa"/>
          </w:tcPr>
          <w:p w:rsidR="0090534A" w:rsidRPr="00D34F66" w:rsidRDefault="0090534A" w:rsidP="0005322B">
            <w:pPr>
              <w:spacing w:after="120" w:line="360" w:lineRule="auto"/>
              <w:ind w:right="283"/>
              <w:jc w:val="center"/>
              <w:rPr>
                <w:rFonts w:ascii="Arial" w:hAnsi="Arial" w:cs="Arial"/>
              </w:rPr>
            </w:pPr>
            <w:r w:rsidRPr="00D34F66">
              <w:rPr>
                <w:rFonts w:ascii="Arial" w:hAnsi="Arial" w:cs="Arial"/>
              </w:rPr>
              <w:t>7 a 10 nós</w:t>
            </w:r>
          </w:p>
        </w:tc>
        <w:tc>
          <w:tcPr>
            <w:tcW w:w="283" w:type="dxa"/>
          </w:tcPr>
          <w:p w:rsidR="0090534A" w:rsidRPr="00D34F66" w:rsidRDefault="0090534A" w:rsidP="0005322B">
            <w:pPr>
              <w:spacing w:after="120" w:line="360" w:lineRule="auto"/>
              <w:ind w:right="283"/>
              <w:jc w:val="both"/>
              <w:rPr>
                <w:rFonts w:ascii="Arial" w:hAnsi="Arial" w:cs="Arial"/>
              </w:rPr>
            </w:pPr>
          </w:p>
        </w:tc>
        <w:tc>
          <w:tcPr>
            <w:tcW w:w="1985" w:type="dxa"/>
          </w:tcPr>
          <w:p w:rsidR="0090534A" w:rsidRPr="00D34F66" w:rsidRDefault="0090534A" w:rsidP="0005322B">
            <w:pPr>
              <w:spacing w:after="120" w:line="360" w:lineRule="auto"/>
              <w:ind w:right="283"/>
              <w:jc w:val="center"/>
              <w:rPr>
                <w:rFonts w:ascii="Arial" w:hAnsi="Arial" w:cs="Arial"/>
              </w:rPr>
            </w:pPr>
            <w:r w:rsidRPr="00D34F66">
              <w:rPr>
                <w:rFonts w:ascii="Arial" w:hAnsi="Arial" w:cs="Arial"/>
              </w:rPr>
              <w:t>31%</w:t>
            </w:r>
          </w:p>
        </w:tc>
      </w:tr>
      <w:tr w:rsidR="0090534A" w:rsidRPr="00D34F66" w:rsidTr="001F6444">
        <w:tc>
          <w:tcPr>
            <w:tcW w:w="1985" w:type="dxa"/>
          </w:tcPr>
          <w:p w:rsidR="0090534A" w:rsidRPr="00D34F66" w:rsidRDefault="0090534A" w:rsidP="0005322B">
            <w:pPr>
              <w:spacing w:after="120" w:line="360" w:lineRule="auto"/>
              <w:ind w:right="283"/>
              <w:jc w:val="center"/>
              <w:rPr>
                <w:rFonts w:ascii="Arial" w:hAnsi="Arial" w:cs="Arial"/>
              </w:rPr>
            </w:pPr>
            <w:r w:rsidRPr="00D34F66">
              <w:rPr>
                <w:rFonts w:ascii="Arial" w:hAnsi="Arial" w:cs="Arial"/>
              </w:rPr>
              <w:t>4</w:t>
            </w:r>
          </w:p>
        </w:tc>
        <w:tc>
          <w:tcPr>
            <w:tcW w:w="283" w:type="dxa"/>
          </w:tcPr>
          <w:p w:rsidR="0090534A" w:rsidRPr="00D34F66" w:rsidRDefault="0090534A" w:rsidP="0005322B">
            <w:pPr>
              <w:spacing w:after="120" w:line="360" w:lineRule="auto"/>
              <w:ind w:right="283"/>
              <w:jc w:val="both"/>
              <w:rPr>
                <w:rFonts w:ascii="Arial" w:hAnsi="Arial" w:cs="Arial"/>
              </w:rPr>
            </w:pPr>
          </w:p>
        </w:tc>
        <w:tc>
          <w:tcPr>
            <w:tcW w:w="1985" w:type="dxa"/>
          </w:tcPr>
          <w:p w:rsidR="0090534A" w:rsidRPr="00D34F66" w:rsidRDefault="0090534A" w:rsidP="0005322B">
            <w:pPr>
              <w:spacing w:after="120" w:line="360" w:lineRule="auto"/>
              <w:ind w:right="283"/>
              <w:jc w:val="center"/>
              <w:rPr>
                <w:rFonts w:ascii="Arial" w:hAnsi="Arial" w:cs="Arial"/>
              </w:rPr>
            </w:pPr>
            <w:r w:rsidRPr="00D34F66">
              <w:rPr>
                <w:rFonts w:ascii="Arial" w:hAnsi="Arial" w:cs="Arial"/>
              </w:rPr>
              <w:t>11 a 18 nós</w:t>
            </w:r>
          </w:p>
        </w:tc>
        <w:tc>
          <w:tcPr>
            <w:tcW w:w="283" w:type="dxa"/>
          </w:tcPr>
          <w:p w:rsidR="0090534A" w:rsidRPr="00D34F66" w:rsidRDefault="0090534A" w:rsidP="0005322B">
            <w:pPr>
              <w:spacing w:after="120" w:line="360" w:lineRule="auto"/>
              <w:ind w:right="283"/>
              <w:jc w:val="both"/>
              <w:rPr>
                <w:rFonts w:ascii="Arial" w:hAnsi="Arial" w:cs="Arial"/>
              </w:rPr>
            </w:pPr>
          </w:p>
        </w:tc>
        <w:tc>
          <w:tcPr>
            <w:tcW w:w="1985" w:type="dxa"/>
          </w:tcPr>
          <w:p w:rsidR="0090534A" w:rsidRPr="00D34F66" w:rsidRDefault="0090534A" w:rsidP="0005322B">
            <w:pPr>
              <w:spacing w:after="120" w:line="360" w:lineRule="auto"/>
              <w:ind w:right="283"/>
              <w:jc w:val="center"/>
              <w:rPr>
                <w:rFonts w:ascii="Arial" w:hAnsi="Arial" w:cs="Arial"/>
              </w:rPr>
            </w:pPr>
            <w:r w:rsidRPr="00D34F66">
              <w:rPr>
                <w:rFonts w:ascii="Arial" w:hAnsi="Arial" w:cs="Arial"/>
              </w:rPr>
              <w:t>15%</w:t>
            </w:r>
          </w:p>
        </w:tc>
      </w:tr>
      <w:tr w:rsidR="0090534A" w:rsidRPr="00D34F66" w:rsidTr="001F6444">
        <w:tc>
          <w:tcPr>
            <w:tcW w:w="1985" w:type="dxa"/>
            <w:tcBorders>
              <w:bottom w:val="single" w:sz="4" w:space="0" w:color="auto"/>
            </w:tcBorders>
          </w:tcPr>
          <w:p w:rsidR="0090534A" w:rsidRPr="00D34F66" w:rsidRDefault="0090534A" w:rsidP="0005322B">
            <w:pPr>
              <w:spacing w:after="120" w:line="360" w:lineRule="auto"/>
              <w:ind w:right="283"/>
              <w:jc w:val="center"/>
              <w:rPr>
                <w:rFonts w:ascii="Arial" w:hAnsi="Arial" w:cs="Arial"/>
              </w:rPr>
            </w:pPr>
            <w:r w:rsidRPr="00D34F66">
              <w:rPr>
                <w:rFonts w:ascii="Arial" w:hAnsi="Arial" w:cs="Arial"/>
              </w:rPr>
              <w:t>5</w:t>
            </w:r>
          </w:p>
        </w:tc>
        <w:tc>
          <w:tcPr>
            <w:tcW w:w="283" w:type="dxa"/>
            <w:tcBorders>
              <w:bottom w:val="single" w:sz="4" w:space="0" w:color="auto"/>
            </w:tcBorders>
          </w:tcPr>
          <w:p w:rsidR="0090534A" w:rsidRPr="00D34F66" w:rsidRDefault="0090534A" w:rsidP="0005322B">
            <w:pPr>
              <w:spacing w:after="120" w:line="360" w:lineRule="auto"/>
              <w:ind w:right="283"/>
              <w:jc w:val="both"/>
              <w:rPr>
                <w:rFonts w:ascii="Arial" w:hAnsi="Arial" w:cs="Arial"/>
              </w:rPr>
            </w:pPr>
          </w:p>
        </w:tc>
        <w:tc>
          <w:tcPr>
            <w:tcW w:w="1985" w:type="dxa"/>
            <w:tcBorders>
              <w:bottom w:val="single" w:sz="4" w:space="0" w:color="auto"/>
            </w:tcBorders>
          </w:tcPr>
          <w:p w:rsidR="0090534A" w:rsidRPr="00D34F66" w:rsidRDefault="0090534A" w:rsidP="0005322B">
            <w:pPr>
              <w:spacing w:after="120" w:line="360" w:lineRule="auto"/>
              <w:ind w:right="283"/>
              <w:jc w:val="center"/>
              <w:rPr>
                <w:rFonts w:ascii="Arial" w:hAnsi="Arial" w:cs="Arial"/>
              </w:rPr>
            </w:pPr>
            <w:r w:rsidRPr="00D34F66">
              <w:rPr>
                <w:rFonts w:ascii="Arial" w:hAnsi="Arial" w:cs="Arial"/>
              </w:rPr>
              <w:t>17 a 21 nós</w:t>
            </w:r>
          </w:p>
        </w:tc>
        <w:tc>
          <w:tcPr>
            <w:tcW w:w="283" w:type="dxa"/>
            <w:tcBorders>
              <w:bottom w:val="single" w:sz="4" w:space="0" w:color="auto"/>
            </w:tcBorders>
          </w:tcPr>
          <w:p w:rsidR="0090534A" w:rsidRPr="00D34F66" w:rsidRDefault="0090534A" w:rsidP="0005322B">
            <w:pPr>
              <w:spacing w:after="120" w:line="360" w:lineRule="auto"/>
              <w:ind w:right="283"/>
              <w:jc w:val="both"/>
              <w:rPr>
                <w:rFonts w:ascii="Arial" w:hAnsi="Arial" w:cs="Arial"/>
              </w:rPr>
            </w:pPr>
          </w:p>
        </w:tc>
        <w:tc>
          <w:tcPr>
            <w:tcW w:w="1985" w:type="dxa"/>
            <w:tcBorders>
              <w:bottom w:val="single" w:sz="4" w:space="0" w:color="auto"/>
            </w:tcBorders>
          </w:tcPr>
          <w:p w:rsidR="0090534A" w:rsidRPr="00D34F66" w:rsidRDefault="0090534A" w:rsidP="0005322B">
            <w:pPr>
              <w:spacing w:after="120" w:line="360" w:lineRule="auto"/>
              <w:ind w:right="283"/>
              <w:jc w:val="center"/>
              <w:rPr>
                <w:rFonts w:ascii="Arial" w:hAnsi="Arial" w:cs="Arial"/>
              </w:rPr>
            </w:pPr>
            <w:r w:rsidRPr="00D34F66">
              <w:rPr>
                <w:rFonts w:ascii="Arial" w:hAnsi="Arial" w:cs="Arial"/>
              </w:rPr>
              <w:t>1%</w:t>
            </w:r>
          </w:p>
        </w:tc>
      </w:tr>
    </w:tbl>
    <w:p w:rsidR="0090534A" w:rsidRPr="00D34F66" w:rsidRDefault="0090534A" w:rsidP="0005322B">
      <w:pPr>
        <w:pStyle w:val="Corpodetexto"/>
        <w:tabs>
          <w:tab w:val="left" w:pos="567"/>
        </w:tabs>
        <w:spacing w:line="360" w:lineRule="auto"/>
        <w:ind w:left="360" w:right="283"/>
        <w:rPr>
          <w:rFonts w:ascii="Arial" w:eastAsiaTheme="minorHAnsi" w:hAnsi="Arial" w:cs="Arial"/>
          <w:sz w:val="22"/>
          <w:szCs w:val="22"/>
          <w:lang w:eastAsia="en-US"/>
        </w:rPr>
      </w:pPr>
    </w:p>
    <w:p w:rsidR="0090534A" w:rsidRPr="00D34F66" w:rsidRDefault="0090534A" w:rsidP="00591740">
      <w:pPr>
        <w:pStyle w:val="Corpodetexto"/>
        <w:tabs>
          <w:tab w:val="left" w:pos="0"/>
        </w:tabs>
        <w:spacing w:line="360" w:lineRule="auto"/>
        <w:ind w:right="283" w:firstLine="567"/>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 xml:space="preserve">A maré na Baía de São Marcos tem características </w:t>
      </w:r>
      <w:proofErr w:type="spellStart"/>
      <w:r w:rsidRPr="00D34F66">
        <w:rPr>
          <w:rFonts w:ascii="Arial" w:eastAsiaTheme="minorHAnsi" w:hAnsi="Arial" w:cs="Arial"/>
          <w:sz w:val="22"/>
          <w:szCs w:val="22"/>
          <w:lang w:eastAsia="en-US"/>
        </w:rPr>
        <w:t>semidiurnas</w:t>
      </w:r>
      <w:proofErr w:type="spellEnd"/>
      <w:r w:rsidRPr="00D34F66">
        <w:rPr>
          <w:rFonts w:ascii="Arial" w:eastAsiaTheme="minorHAnsi" w:hAnsi="Arial" w:cs="Arial"/>
          <w:sz w:val="22"/>
          <w:szCs w:val="22"/>
          <w:lang w:eastAsia="en-US"/>
        </w:rPr>
        <w:t xml:space="preserve"> com a seg</w:t>
      </w:r>
      <w:r w:rsidR="00591740">
        <w:rPr>
          <w:rFonts w:ascii="Arial" w:eastAsiaTheme="minorHAnsi" w:hAnsi="Arial" w:cs="Arial"/>
          <w:sz w:val="22"/>
          <w:szCs w:val="22"/>
          <w:lang w:eastAsia="en-US"/>
        </w:rPr>
        <w:t>uinte variação do nível d'água:</w:t>
      </w:r>
    </w:p>
    <w:p w:rsidR="0090534A" w:rsidRPr="00D34F66" w:rsidRDefault="0090534A" w:rsidP="0005322B">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N-MÁXIMO (previsto): + 7,10 m</w:t>
      </w:r>
    </w:p>
    <w:p w:rsidR="0090534A" w:rsidRPr="00D34F66" w:rsidRDefault="0090534A" w:rsidP="0005322B">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lastRenderedPageBreak/>
        <w:t>MHWS (média das preamares de sizígia): + 6,27 m</w:t>
      </w:r>
    </w:p>
    <w:p w:rsidR="0090534A" w:rsidRPr="00D34F66" w:rsidRDefault="0090534A" w:rsidP="0005322B">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MHWN (média das preamares de quadratura): + 5,02 m</w:t>
      </w:r>
    </w:p>
    <w:p w:rsidR="0090534A" w:rsidRPr="00D34F66" w:rsidRDefault="0090534A" w:rsidP="0005322B">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MSL (nível médio): + 3,43 m</w:t>
      </w:r>
    </w:p>
    <w:p w:rsidR="0090534A" w:rsidRPr="00D34F66" w:rsidRDefault="0090534A" w:rsidP="0005322B">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NR (nível de redução): + 0,00 m</w:t>
      </w:r>
    </w:p>
    <w:p w:rsidR="0090534A" w:rsidRPr="00D34F66" w:rsidRDefault="0090534A" w:rsidP="0005322B">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N. MÍNIMO (previsto): - 0,30 m</w:t>
      </w:r>
    </w:p>
    <w:p w:rsidR="0090534A" w:rsidRPr="001D4647" w:rsidRDefault="0090534A" w:rsidP="001D4647">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Os referidos níveis são em relação ao Nível</w:t>
      </w:r>
      <w:r w:rsidR="00591EF3" w:rsidRPr="00D34F66">
        <w:rPr>
          <w:rFonts w:ascii="Arial" w:eastAsiaTheme="minorHAnsi" w:hAnsi="Arial" w:cs="Arial"/>
          <w:sz w:val="22"/>
          <w:szCs w:val="22"/>
          <w:lang w:eastAsia="en-US"/>
        </w:rPr>
        <w:t xml:space="preserve"> de Redução (NR) da D.H.N. - M.B</w:t>
      </w:r>
      <w:r w:rsidRPr="00D34F66">
        <w:rPr>
          <w:rFonts w:ascii="Arial" w:eastAsiaTheme="minorHAnsi" w:hAnsi="Arial" w:cs="Arial"/>
          <w:sz w:val="22"/>
          <w:szCs w:val="22"/>
          <w:lang w:eastAsia="en-US"/>
        </w:rPr>
        <w:t>.</w:t>
      </w:r>
    </w:p>
    <w:p w:rsidR="0090534A" w:rsidRPr="00D34F66" w:rsidRDefault="0090534A" w:rsidP="0005322B">
      <w:pPr>
        <w:pStyle w:val="Corpodetexto"/>
        <w:tabs>
          <w:tab w:val="left" w:pos="567"/>
        </w:tabs>
        <w:spacing w:line="360" w:lineRule="auto"/>
        <w:ind w:right="284"/>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ab/>
        <w:t>As correntes na Baía de São Marcos (região estuarina), sendo que a circulação de suas águas é definida pela variação de maré ocorrente no local. Os valo</w:t>
      </w:r>
      <w:r w:rsidR="006601F7" w:rsidRPr="00D34F66">
        <w:rPr>
          <w:rFonts w:ascii="Arial" w:eastAsiaTheme="minorHAnsi" w:hAnsi="Arial" w:cs="Arial"/>
          <w:sz w:val="22"/>
          <w:szCs w:val="22"/>
          <w:lang w:eastAsia="en-US"/>
        </w:rPr>
        <w:t>res máximos de correntes hidrodi</w:t>
      </w:r>
      <w:r w:rsidRPr="00D34F66">
        <w:rPr>
          <w:rFonts w:ascii="Arial" w:eastAsiaTheme="minorHAnsi" w:hAnsi="Arial" w:cs="Arial"/>
          <w:sz w:val="22"/>
          <w:szCs w:val="22"/>
          <w:lang w:eastAsia="en-US"/>
        </w:rPr>
        <w:t>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rsidR="0090534A" w:rsidRPr="00D34F66" w:rsidRDefault="0090534A" w:rsidP="0005322B">
      <w:pPr>
        <w:pStyle w:val="Corpodetexto"/>
        <w:tabs>
          <w:tab w:val="left" w:pos="567"/>
        </w:tabs>
        <w:spacing w:line="360" w:lineRule="auto"/>
        <w:ind w:right="283"/>
        <w:rPr>
          <w:rFonts w:ascii="Arial" w:eastAsiaTheme="minorHAnsi" w:hAnsi="Arial" w:cs="Arial"/>
          <w:sz w:val="22"/>
          <w:szCs w:val="22"/>
          <w:lang w:eastAsia="en-US"/>
        </w:rPr>
      </w:pPr>
      <w:r w:rsidRPr="00D34F66">
        <w:rPr>
          <w:rFonts w:ascii="Arial" w:eastAsiaTheme="minorHAnsi" w:hAnsi="Arial" w:cs="Arial"/>
          <w:sz w:val="22"/>
          <w:szCs w:val="22"/>
          <w:lang w:eastAsia="en-US"/>
        </w:rPr>
        <w:tab/>
        <w:t>Na bacia de evolução, as velocidades apresentam-se em média como mostrado abaixo:</w:t>
      </w:r>
    </w:p>
    <w:p w:rsidR="0090534A" w:rsidRPr="00D34F66" w:rsidRDefault="0090534A" w:rsidP="0005322B">
      <w:pPr>
        <w:pStyle w:val="Corpodetexto"/>
        <w:numPr>
          <w:ilvl w:val="0"/>
          <w:numId w:val="2"/>
        </w:numPr>
        <w:tabs>
          <w:tab w:val="left" w:pos="284"/>
        </w:tabs>
        <w:spacing w:line="360" w:lineRule="auto"/>
        <w:ind w:left="0" w:right="283" w:firstLine="851"/>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Enchente de sizígia 4,3 nós (7,95 km/h)</w:t>
      </w:r>
    </w:p>
    <w:p w:rsidR="0090534A" w:rsidRPr="00D34F66" w:rsidRDefault="0090534A" w:rsidP="0005322B">
      <w:pPr>
        <w:pStyle w:val="Corpodetexto"/>
        <w:numPr>
          <w:ilvl w:val="0"/>
          <w:numId w:val="2"/>
        </w:numPr>
        <w:tabs>
          <w:tab w:val="left" w:pos="284"/>
        </w:tabs>
        <w:spacing w:line="360" w:lineRule="auto"/>
        <w:ind w:left="0" w:right="283" w:firstLine="851"/>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Vazante de sizígia 3,7 nós (6,85 km/h)</w:t>
      </w:r>
    </w:p>
    <w:p w:rsidR="0090534A" w:rsidRPr="00D34F66" w:rsidRDefault="0090534A" w:rsidP="0005322B">
      <w:pPr>
        <w:pStyle w:val="Corpodetexto"/>
        <w:numPr>
          <w:ilvl w:val="0"/>
          <w:numId w:val="2"/>
        </w:numPr>
        <w:tabs>
          <w:tab w:val="left" w:pos="284"/>
        </w:tabs>
        <w:spacing w:line="360" w:lineRule="auto"/>
        <w:ind w:left="0" w:right="283" w:firstLine="851"/>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Enchente de quadratura 5,1 nós (9,45 km/h)</w:t>
      </w:r>
    </w:p>
    <w:p w:rsidR="0090534A" w:rsidRPr="00D34F66" w:rsidRDefault="0090534A" w:rsidP="0005322B">
      <w:pPr>
        <w:pStyle w:val="Corpodetexto"/>
        <w:numPr>
          <w:ilvl w:val="0"/>
          <w:numId w:val="2"/>
        </w:numPr>
        <w:tabs>
          <w:tab w:val="left" w:pos="284"/>
        </w:tabs>
        <w:spacing w:line="360" w:lineRule="auto"/>
        <w:ind w:left="0" w:right="283" w:firstLine="851"/>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Vazante de quadratura 4,2 nós (7,80 km/h)</w:t>
      </w:r>
    </w:p>
    <w:p w:rsidR="0090534A" w:rsidRPr="00D34F66" w:rsidRDefault="0090534A" w:rsidP="0005322B">
      <w:pPr>
        <w:pStyle w:val="Corpodetexto"/>
        <w:tabs>
          <w:tab w:val="left" w:pos="284"/>
        </w:tabs>
        <w:spacing w:line="360" w:lineRule="auto"/>
        <w:ind w:left="851" w:right="283"/>
        <w:rPr>
          <w:rFonts w:ascii="Arial" w:eastAsiaTheme="minorHAnsi" w:hAnsi="Arial" w:cs="Arial"/>
          <w:sz w:val="22"/>
          <w:szCs w:val="22"/>
          <w:lang w:eastAsia="en-US"/>
        </w:rPr>
      </w:pPr>
    </w:p>
    <w:p w:rsidR="0090534A" w:rsidRPr="00D34F66" w:rsidRDefault="0090534A" w:rsidP="0005322B">
      <w:pPr>
        <w:pStyle w:val="Corpodetexto"/>
        <w:tabs>
          <w:tab w:val="left" w:pos="567"/>
        </w:tabs>
        <w:spacing w:line="360" w:lineRule="auto"/>
        <w:ind w:right="283" w:firstLine="567"/>
        <w:rPr>
          <w:rFonts w:ascii="Arial" w:eastAsiaTheme="minorHAnsi" w:hAnsi="Arial" w:cs="Arial"/>
          <w:sz w:val="22"/>
          <w:szCs w:val="22"/>
          <w:lang w:eastAsia="en-US"/>
        </w:rPr>
      </w:pPr>
      <w:r w:rsidRPr="00D34F66">
        <w:rPr>
          <w:rFonts w:ascii="Arial" w:eastAsiaTheme="minorHAnsi" w:hAnsi="Arial" w:cs="Arial"/>
          <w:sz w:val="22"/>
          <w:szCs w:val="22"/>
          <w:lang w:eastAsia="en-US"/>
        </w:rPr>
        <w:t>No canal de acesso, as velocidades das correntes na enchente (a 5 metros de profundidade) são apresentadas abaixo:</w:t>
      </w:r>
    </w:p>
    <w:p w:rsidR="0090534A" w:rsidRPr="00D34F66" w:rsidRDefault="0090534A" w:rsidP="0005322B">
      <w:pPr>
        <w:pStyle w:val="Corpodetexto"/>
        <w:numPr>
          <w:ilvl w:val="0"/>
          <w:numId w:val="2"/>
        </w:numPr>
        <w:tabs>
          <w:tab w:val="left" w:pos="284"/>
        </w:tabs>
        <w:spacing w:line="360" w:lineRule="auto"/>
        <w:ind w:left="851" w:right="283" w:firstLine="0"/>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Sizígia 5,65 nós (10,45 km/h)</w:t>
      </w:r>
    </w:p>
    <w:p w:rsidR="0090534A" w:rsidRPr="00D34F66" w:rsidRDefault="0090534A" w:rsidP="0005322B">
      <w:pPr>
        <w:pStyle w:val="Corpodetexto"/>
        <w:numPr>
          <w:ilvl w:val="0"/>
          <w:numId w:val="2"/>
        </w:numPr>
        <w:tabs>
          <w:tab w:val="left" w:pos="284"/>
        </w:tabs>
        <w:spacing w:line="360" w:lineRule="auto"/>
        <w:ind w:left="851" w:right="283" w:firstLine="0"/>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Quadratura 2,50 nós (4,65 km/h)</w:t>
      </w:r>
    </w:p>
    <w:p w:rsidR="0090534A" w:rsidRPr="00D34F66" w:rsidRDefault="0090534A" w:rsidP="0005322B">
      <w:pPr>
        <w:pStyle w:val="Corpodetexto"/>
        <w:tabs>
          <w:tab w:val="left" w:pos="567"/>
        </w:tabs>
        <w:spacing w:after="0" w:line="360" w:lineRule="auto"/>
        <w:ind w:right="284"/>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lastRenderedPageBreak/>
        <w:tab/>
        <w:t xml:space="preserve">As ondas na região são geradas por ventos locais, podendo alcançar alturas correspondentes a uma altura significativa, </w:t>
      </w:r>
      <w:proofErr w:type="spellStart"/>
      <w:r w:rsidRPr="00D34F66">
        <w:rPr>
          <w:rFonts w:ascii="Arial" w:eastAsiaTheme="minorHAnsi" w:hAnsi="Arial" w:cs="Arial"/>
          <w:sz w:val="22"/>
          <w:szCs w:val="22"/>
          <w:lang w:eastAsia="en-US"/>
        </w:rPr>
        <w:t>Hs</w:t>
      </w:r>
      <w:proofErr w:type="spellEnd"/>
      <w:r w:rsidRPr="00D34F66">
        <w:rPr>
          <w:rFonts w:ascii="Arial" w:eastAsiaTheme="minorHAnsi" w:hAnsi="Arial" w:cs="Arial"/>
          <w:sz w:val="22"/>
          <w:szCs w:val="22"/>
          <w:lang w:eastAsia="en-US"/>
        </w:rPr>
        <w:t>, de 1,10 m. O período correspondente é de 6 segundos.</w:t>
      </w:r>
    </w:p>
    <w:p w:rsidR="0090534A" w:rsidRPr="00D34F66" w:rsidRDefault="0090534A" w:rsidP="0005322B">
      <w:pPr>
        <w:pStyle w:val="Corpodetexto"/>
        <w:tabs>
          <w:tab w:val="left" w:pos="567"/>
        </w:tabs>
        <w:spacing w:after="0" w:line="360" w:lineRule="auto"/>
        <w:ind w:right="284"/>
        <w:jc w:val="both"/>
        <w:rPr>
          <w:rFonts w:ascii="Arial" w:eastAsiaTheme="minorHAnsi" w:hAnsi="Arial" w:cs="Arial"/>
          <w:sz w:val="22"/>
          <w:szCs w:val="22"/>
          <w:lang w:eastAsia="en-US"/>
        </w:rPr>
      </w:pPr>
      <w:r w:rsidRPr="00D34F66">
        <w:rPr>
          <w:rFonts w:ascii="Arial" w:eastAsiaTheme="minorHAnsi" w:hAnsi="Arial" w:cs="Arial"/>
          <w:sz w:val="22"/>
          <w:szCs w:val="22"/>
          <w:lang w:eastAsia="en-US"/>
        </w:rPr>
        <w:tab/>
        <w:t>A densidade da água do mar varia de 1.010 g/l (baixa-mar no período seco) a 1.019 g/l (preamar no período chuvoso).</w:t>
      </w:r>
    </w:p>
    <w:p w:rsidR="00BD13C8" w:rsidRPr="00D34F66" w:rsidRDefault="00BD13C8" w:rsidP="0005322B">
      <w:pPr>
        <w:pStyle w:val="Corpodetexto"/>
        <w:tabs>
          <w:tab w:val="left" w:pos="567"/>
        </w:tabs>
        <w:spacing w:after="0" w:line="360" w:lineRule="auto"/>
        <w:ind w:right="284"/>
        <w:jc w:val="both"/>
        <w:rPr>
          <w:rFonts w:ascii="Arial" w:eastAsiaTheme="minorHAnsi" w:hAnsi="Arial" w:cs="Arial"/>
          <w:sz w:val="22"/>
          <w:szCs w:val="22"/>
          <w:lang w:eastAsia="en-US"/>
        </w:rPr>
      </w:pPr>
    </w:p>
    <w:p w:rsidR="00731700" w:rsidRPr="00D34F66" w:rsidRDefault="00BD13C8" w:rsidP="00A92A68">
      <w:pPr>
        <w:pStyle w:val="Ttulo1"/>
        <w:numPr>
          <w:ilvl w:val="0"/>
          <w:numId w:val="6"/>
        </w:numPr>
        <w:spacing w:before="120" w:after="120" w:line="360" w:lineRule="auto"/>
        <w:rPr>
          <w:rFonts w:ascii="Arial" w:hAnsi="Arial" w:cs="Arial"/>
          <w:color w:val="auto"/>
          <w:sz w:val="22"/>
          <w:szCs w:val="22"/>
        </w:rPr>
      </w:pPr>
      <w:bookmarkStart w:id="7" w:name="_Toc31288781"/>
      <w:r w:rsidRPr="00D34F66">
        <w:rPr>
          <w:rFonts w:ascii="Arial" w:hAnsi="Arial" w:cs="Arial"/>
          <w:color w:val="auto"/>
          <w:sz w:val="22"/>
          <w:szCs w:val="22"/>
        </w:rPr>
        <w:t>ASSISTÊNCIA TÉCNICA</w:t>
      </w:r>
      <w:bookmarkEnd w:id="7"/>
    </w:p>
    <w:p w:rsidR="00731700" w:rsidRPr="00D34F66" w:rsidRDefault="00731700" w:rsidP="00706EC4">
      <w:pPr>
        <w:tabs>
          <w:tab w:val="left" w:pos="567"/>
        </w:tabs>
        <w:autoSpaceDE w:val="0"/>
        <w:autoSpaceDN w:val="0"/>
        <w:adjustRightInd w:val="0"/>
        <w:spacing w:after="0" w:line="360" w:lineRule="auto"/>
        <w:ind w:firstLine="708"/>
        <w:jc w:val="both"/>
        <w:rPr>
          <w:rFonts w:ascii="Arial" w:hAnsi="Arial" w:cs="Arial"/>
        </w:rPr>
      </w:pPr>
      <w:r w:rsidRPr="00D34F66">
        <w:rPr>
          <w:rFonts w:ascii="Arial" w:hAnsi="Arial" w:cs="Arial"/>
        </w:rPr>
        <w:t xml:space="preserve">Até o recebimento definitivo da obra ou serviço, a </w:t>
      </w:r>
      <w:r w:rsidR="00DF07D4">
        <w:rPr>
          <w:rFonts w:ascii="Arial" w:hAnsi="Arial" w:cs="Arial"/>
        </w:rPr>
        <w:t>CONTRATADA</w:t>
      </w:r>
      <w:r w:rsidRPr="00D34F66">
        <w:rPr>
          <w:rFonts w:ascii="Arial" w:hAnsi="Arial" w:cs="Arial"/>
        </w:rPr>
        <w:t xml:space="preserve"> deverá fornecer toda a assistência técnica necessária à solução das imperfeições </w:t>
      </w:r>
      <w:r w:rsidR="00AF19C8" w:rsidRPr="00D34F66">
        <w:rPr>
          <w:rFonts w:ascii="Arial" w:hAnsi="Arial" w:cs="Arial"/>
        </w:rPr>
        <w:t>detectadas, conforme</w:t>
      </w:r>
      <w:r w:rsidR="00A76BD1" w:rsidRPr="00D34F66">
        <w:rPr>
          <w:rFonts w:ascii="Arial" w:hAnsi="Arial" w:cs="Arial"/>
        </w:rPr>
        <w:t xml:space="preserve"> orientações do manual do proprietário</w:t>
      </w:r>
      <w:r w:rsidR="00E936EB" w:rsidRPr="00D34F66">
        <w:rPr>
          <w:rFonts w:ascii="Arial" w:hAnsi="Arial" w:cs="Arial"/>
        </w:rPr>
        <w:t xml:space="preserve"> (que deverá ser entregue pela </w:t>
      </w:r>
      <w:r w:rsidR="00DF07D4">
        <w:rPr>
          <w:rFonts w:ascii="Arial" w:hAnsi="Arial" w:cs="Arial"/>
        </w:rPr>
        <w:t>CONTRATADA</w:t>
      </w:r>
      <w:r w:rsidR="00E936EB" w:rsidRPr="00D34F66">
        <w:rPr>
          <w:rFonts w:ascii="Arial" w:hAnsi="Arial" w:cs="Arial"/>
        </w:rPr>
        <w:t xml:space="preserve"> ao final da obra)</w:t>
      </w:r>
      <w:r w:rsidR="00A76BD1" w:rsidRPr="00D34F66">
        <w:rPr>
          <w:rFonts w:ascii="Arial" w:hAnsi="Arial" w:cs="Arial"/>
        </w:rPr>
        <w:t xml:space="preserve">, </w:t>
      </w:r>
      <w:r w:rsidRPr="00D34F66">
        <w:rPr>
          <w:rFonts w:ascii="Arial" w:hAnsi="Arial" w:cs="Arial"/>
        </w:rPr>
        <w:t>através das vistorias técnicas, bem como as que for</w:t>
      </w:r>
      <w:r w:rsidR="00414291" w:rsidRPr="00D34F66">
        <w:rPr>
          <w:rFonts w:ascii="Arial" w:hAnsi="Arial" w:cs="Arial"/>
        </w:rPr>
        <w:t>e</w:t>
      </w:r>
      <w:r w:rsidRPr="00D34F66">
        <w:rPr>
          <w:rFonts w:ascii="Arial" w:hAnsi="Arial" w:cs="Arial"/>
        </w:rPr>
        <w:t xml:space="preserve">m surgindo eventualmente durante todo o período de execução até o período de entrega definitiva, </w:t>
      </w:r>
      <w:r w:rsidR="00602B6D" w:rsidRPr="00D34F66">
        <w:rPr>
          <w:rFonts w:ascii="Arial" w:hAnsi="Arial" w:cs="Arial"/>
        </w:rPr>
        <w:t>independentemente</w:t>
      </w:r>
      <w:r w:rsidRPr="00D34F66">
        <w:rPr>
          <w:rFonts w:ascii="Arial" w:hAnsi="Arial" w:cs="Arial"/>
        </w:rPr>
        <w:t xml:space="preserve"> de sua responsabilidade civil.</w:t>
      </w:r>
    </w:p>
    <w:p w:rsidR="00731700" w:rsidRPr="00875016" w:rsidRDefault="00731700" w:rsidP="00706EC4">
      <w:pPr>
        <w:tabs>
          <w:tab w:val="left" w:pos="567"/>
        </w:tabs>
        <w:autoSpaceDE w:val="0"/>
        <w:autoSpaceDN w:val="0"/>
        <w:adjustRightInd w:val="0"/>
        <w:spacing w:after="0" w:line="360" w:lineRule="auto"/>
        <w:ind w:firstLine="708"/>
        <w:jc w:val="both"/>
        <w:rPr>
          <w:rFonts w:ascii="Arial" w:hAnsi="Arial" w:cs="Arial"/>
        </w:rPr>
      </w:pPr>
      <w:r w:rsidRPr="00875016">
        <w:rPr>
          <w:rFonts w:ascii="Arial" w:hAnsi="Arial" w:cs="Arial"/>
        </w:rPr>
        <w:t>Além da responsabilidade pela qualidade da obra, assim como relata o artigo 618 do Código Civil a viger de 2003</w:t>
      </w:r>
      <w:r w:rsidR="00AF19C8" w:rsidRPr="00875016">
        <w:rPr>
          <w:rFonts w:ascii="Arial" w:hAnsi="Arial" w:cs="Arial"/>
        </w:rPr>
        <w:t xml:space="preserve"> </w:t>
      </w:r>
      <w:r w:rsidRPr="00875016">
        <w:rPr>
          <w:rFonts w:ascii="Arial" w:hAnsi="Arial" w:cs="Arial"/>
        </w:rPr>
        <w:t>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rsidR="00BD13C8" w:rsidRPr="00875016" w:rsidRDefault="00731700" w:rsidP="00706EC4">
      <w:pPr>
        <w:tabs>
          <w:tab w:val="left" w:pos="567"/>
        </w:tabs>
        <w:autoSpaceDE w:val="0"/>
        <w:autoSpaceDN w:val="0"/>
        <w:adjustRightInd w:val="0"/>
        <w:spacing w:after="0" w:line="360" w:lineRule="auto"/>
        <w:ind w:firstLine="708"/>
        <w:jc w:val="both"/>
        <w:rPr>
          <w:rFonts w:ascii="Arial" w:hAnsi="Arial" w:cs="Arial"/>
        </w:rPr>
      </w:pPr>
      <w:r w:rsidRPr="00875016">
        <w:rPr>
          <w:rFonts w:ascii="Arial" w:hAnsi="Arial" w:cs="Arial"/>
        </w:rPr>
        <w:t xml:space="preserve">A </w:t>
      </w:r>
      <w:r w:rsidR="00DF07D4">
        <w:rPr>
          <w:rFonts w:ascii="Arial" w:hAnsi="Arial" w:cs="Arial"/>
        </w:rPr>
        <w:t>CONTRATADA</w:t>
      </w:r>
      <w:r w:rsidRPr="00875016">
        <w:rPr>
          <w:rFonts w:ascii="Arial" w:hAnsi="Arial" w:cs="Arial"/>
        </w:rPr>
        <w:t xml:space="preserve"> deverá apresentar, ao início da obra, Anotação de Responsabilidade Técnica - ART </w:t>
      </w:r>
      <w:r w:rsidR="00C01D50" w:rsidRPr="00875016">
        <w:rPr>
          <w:rFonts w:ascii="Arial" w:hAnsi="Arial" w:cs="Arial"/>
        </w:rPr>
        <w:t xml:space="preserve">ou Registro de Responsabilidade Técnica – RRT </w:t>
      </w:r>
      <w:r w:rsidRPr="00875016">
        <w:rPr>
          <w:rFonts w:ascii="Arial" w:hAnsi="Arial" w:cs="Arial"/>
        </w:rPr>
        <w:t>referente à execução da obra em questão.</w:t>
      </w:r>
    </w:p>
    <w:p w:rsidR="0026615C" w:rsidRPr="00A17DA1" w:rsidRDefault="0026615C">
      <w:pPr>
        <w:rPr>
          <w:rFonts w:ascii="Arial" w:eastAsiaTheme="majorEastAsia" w:hAnsi="Arial" w:cs="Arial"/>
          <w:b/>
          <w:bCs/>
          <w:highlight w:val="yellow"/>
        </w:rPr>
      </w:pPr>
      <w:r w:rsidRPr="00A17DA1">
        <w:rPr>
          <w:rFonts w:ascii="Arial" w:hAnsi="Arial" w:cs="Arial"/>
          <w:highlight w:val="yellow"/>
        </w:rPr>
        <w:br w:type="page"/>
      </w:r>
    </w:p>
    <w:p w:rsidR="00BB137A" w:rsidRPr="002F16F3" w:rsidRDefault="00BD13C8" w:rsidP="00A92A68">
      <w:pPr>
        <w:pStyle w:val="Ttulo1"/>
        <w:numPr>
          <w:ilvl w:val="0"/>
          <w:numId w:val="6"/>
        </w:numPr>
        <w:spacing w:before="120" w:after="120" w:line="360" w:lineRule="auto"/>
        <w:rPr>
          <w:rFonts w:ascii="Arial" w:hAnsi="Arial" w:cs="Arial"/>
          <w:color w:val="auto"/>
          <w:sz w:val="22"/>
          <w:szCs w:val="22"/>
        </w:rPr>
      </w:pPr>
      <w:bookmarkStart w:id="8" w:name="_Toc31288782"/>
      <w:r w:rsidRPr="002F16F3">
        <w:rPr>
          <w:rFonts w:ascii="Arial" w:hAnsi="Arial" w:cs="Arial"/>
          <w:color w:val="auto"/>
          <w:sz w:val="22"/>
          <w:szCs w:val="22"/>
        </w:rPr>
        <w:lastRenderedPageBreak/>
        <w:t>ETAPAS PRELIMINARES DOS SERVIÇOS</w:t>
      </w:r>
      <w:bookmarkEnd w:id="8"/>
    </w:p>
    <w:p w:rsidR="0024747B" w:rsidRDefault="0024747B" w:rsidP="0005322B">
      <w:pPr>
        <w:tabs>
          <w:tab w:val="left" w:pos="567"/>
        </w:tabs>
        <w:autoSpaceDE w:val="0"/>
        <w:autoSpaceDN w:val="0"/>
        <w:adjustRightInd w:val="0"/>
        <w:spacing w:before="120" w:after="120" w:line="360" w:lineRule="auto"/>
        <w:ind w:firstLine="737"/>
        <w:jc w:val="both"/>
        <w:rPr>
          <w:rFonts w:ascii="Arial" w:hAnsi="Arial" w:cs="Arial"/>
        </w:rPr>
      </w:pPr>
      <w:r w:rsidRPr="002F16F3">
        <w:rPr>
          <w:rFonts w:ascii="Arial" w:hAnsi="Arial" w:cs="Arial"/>
        </w:rPr>
        <w:t xml:space="preserve">A </w:t>
      </w:r>
      <w:r w:rsidR="00DF07D4">
        <w:rPr>
          <w:rFonts w:ascii="Arial" w:hAnsi="Arial" w:cs="Arial"/>
        </w:rPr>
        <w:t>CONTRATADA</w:t>
      </w:r>
      <w:r w:rsidRPr="002F16F3">
        <w:rPr>
          <w:rFonts w:ascii="Arial" w:hAnsi="Arial" w:cs="Arial"/>
        </w:rPr>
        <w:t xml:space="preserve"> deverá fazer um levantamento minucioso no local ond</w:t>
      </w:r>
      <w:r w:rsidR="00AC60E2">
        <w:rPr>
          <w:rFonts w:ascii="Arial" w:hAnsi="Arial" w:cs="Arial"/>
        </w:rPr>
        <w:t>e serão realizados os serviços e posterior planejamento de obra.</w:t>
      </w:r>
    </w:p>
    <w:p w:rsidR="00FC4ABE" w:rsidRPr="002F16F3" w:rsidRDefault="00FC4ABE" w:rsidP="00FC4ABE">
      <w:pPr>
        <w:tabs>
          <w:tab w:val="left" w:pos="567"/>
        </w:tabs>
        <w:autoSpaceDE w:val="0"/>
        <w:autoSpaceDN w:val="0"/>
        <w:adjustRightInd w:val="0"/>
        <w:spacing w:before="120" w:after="120" w:line="360" w:lineRule="auto"/>
        <w:ind w:firstLine="737"/>
        <w:jc w:val="both"/>
        <w:rPr>
          <w:rFonts w:ascii="Arial" w:hAnsi="Arial" w:cs="Arial"/>
        </w:rPr>
      </w:pPr>
    </w:p>
    <w:p w:rsidR="00FC4ABE" w:rsidRDefault="00AC60E2" w:rsidP="00FC4ABE">
      <w:pPr>
        <w:pStyle w:val="Ttulo2"/>
        <w:numPr>
          <w:ilvl w:val="1"/>
          <w:numId w:val="6"/>
        </w:numPr>
        <w:spacing w:before="120" w:line="360" w:lineRule="auto"/>
        <w:rPr>
          <w:rFonts w:ascii="Arial" w:hAnsi="Arial" w:cs="Arial"/>
          <w:color w:val="auto"/>
          <w:sz w:val="22"/>
          <w:szCs w:val="22"/>
        </w:rPr>
      </w:pPr>
      <w:bookmarkStart w:id="9" w:name="_Toc31288783"/>
      <w:r>
        <w:rPr>
          <w:rFonts w:ascii="Arial" w:hAnsi="Arial" w:cs="Arial"/>
          <w:color w:val="auto"/>
          <w:sz w:val="22"/>
          <w:szCs w:val="22"/>
        </w:rPr>
        <w:t xml:space="preserve">PLANEJAMENTO DA OBRA / </w:t>
      </w:r>
      <w:r w:rsidR="00FC4ABE">
        <w:rPr>
          <w:rFonts w:ascii="Arial" w:hAnsi="Arial" w:cs="Arial"/>
          <w:color w:val="auto"/>
          <w:sz w:val="22"/>
          <w:szCs w:val="22"/>
        </w:rPr>
        <w:t>ADEQUAÇÃO E ANALISE DOS PROJETOS</w:t>
      </w:r>
      <w:bookmarkEnd w:id="9"/>
    </w:p>
    <w:p w:rsidR="00A245BB" w:rsidRDefault="00FC4ABE" w:rsidP="00A245BB">
      <w:pPr>
        <w:spacing w:after="0" w:line="360" w:lineRule="auto"/>
        <w:jc w:val="both"/>
        <w:rPr>
          <w:rFonts w:ascii="Arial" w:hAnsi="Arial" w:cs="Arial"/>
        </w:rPr>
      </w:pPr>
      <w:r>
        <w:tab/>
      </w:r>
      <w:r w:rsidR="00AC60E2" w:rsidRPr="002F16F3">
        <w:rPr>
          <w:rFonts w:ascii="Arial" w:hAnsi="Arial" w:cs="Arial"/>
        </w:rPr>
        <w:t xml:space="preserve">A </w:t>
      </w:r>
      <w:r w:rsidR="00AC60E2">
        <w:rPr>
          <w:rFonts w:ascii="Arial" w:hAnsi="Arial" w:cs="Arial"/>
        </w:rPr>
        <w:t xml:space="preserve">CONTRATADA terá prazo de até </w:t>
      </w:r>
      <w:r w:rsidR="00A245BB">
        <w:rPr>
          <w:rFonts w:ascii="Arial" w:hAnsi="Arial" w:cs="Arial"/>
        </w:rPr>
        <w:t>05</w:t>
      </w:r>
      <w:r w:rsidR="00AC60E2">
        <w:rPr>
          <w:rFonts w:ascii="Arial" w:hAnsi="Arial" w:cs="Arial"/>
        </w:rPr>
        <w:t xml:space="preserve"> dias </w:t>
      </w:r>
      <w:r w:rsidR="00A245BB">
        <w:rPr>
          <w:rFonts w:ascii="Arial" w:hAnsi="Arial" w:cs="Arial"/>
        </w:rPr>
        <w:t>úteis</w:t>
      </w:r>
      <w:r w:rsidR="00AC60E2">
        <w:rPr>
          <w:rFonts w:ascii="Arial" w:hAnsi="Arial" w:cs="Arial"/>
        </w:rPr>
        <w:t xml:space="preserve"> para análise e </w:t>
      </w:r>
      <w:r>
        <w:rPr>
          <w:rFonts w:ascii="Arial" w:hAnsi="Arial" w:cs="Arial"/>
        </w:rPr>
        <w:t>adequação dos projetos executivos</w:t>
      </w:r>
      <w:r w:rsidR="00AC60E2">
        <w:rPr>
          <w:rFonts w:ascii="Arial" w:hAnsi="Arial" w:cs="Arial"/>
        </w:rPr>
        <w:t xml:space="preserve"> existentes à tecnologia </w:t>
      </w:r>
      <w:r>
        <w:rPr>
          <w:rFonts w:ascii="Arial" w:hAnsi="Arial" w:cs="Arial"/>
        </w:rPr>
        <w:t>E-</w:t>
      </w:r>
      <w:proofErr w:type="spellStart"/>
      <w:r>
        <w:rPr>
          <w:rFonts w:ascii="Arial" w:hAnsi="Arial" w:cs="Arial"/>
        </w:rPr>
        <w:t>House</w:t>
      </w:r>
      <w:proofErr w:type="spellEnd"/>
      <w:r w:rsidR="00DC000B">
        <w:rPr>
          <w:rFonts w:ascii="Arial" w:hAnsi="Arial" w:cs="Arial"/>
        </w:rPr>
        <w:t>.</w:t>
      </w:r>
      <w:r w:rsidR="00DC000B" w:rsidRPr="00DC000B">
        <w:rPr>
          <w:rFonts w:ascii="Arial" w:hAnsi="Arial" w:cs="Arial"/>
        </w:rPr>
        <w:t xml:space="preserve"> </w:t>
      </w:r>
    </w:p>
    <w:p w:rsidR="00DC000B" w:rsidRDefault="009454F3" w:rsidP="00A245BB">
      <w:pPr>
        <w:spacing w:after="0" w:line="360" w:lineRule="auto"/>
        <w:ind w:firstLine="708"/>
        <w:jc w:val="both"/>
        <w:rPr>
          <w:rFonts w:ascii="Arial" w:hAnsi="Arial" w:cs="Arial"/>
        </w:rPr>
      </w:pPr>
      <w:r>
        <w:rPr>
          <w:rFonts w:ascii="Arial" w:hAnsi="Arial" w:cs="Arial"/>
        </w:rPr>
        <w:t>D</w:t>
      </w:r>
      <w:r w:rsidR="00DC000B">
        <w:rPr>
          <w:rFonts w:ascii="Arial" w:hAnsi="Arial" w:cs="Arial"/>
        </w:rPr>
        <w:t>evem-se ser respeitadas as dimensões</w:t>
      </w:r>
      <w:r>
        <w:rPr>
          <w:rFonts w:ascii="Arial" w:hAnsi="Arial" w:cs="Arial"/>
        </w:rPr>
        <w:t xml:space="preserve"> máximas </w:t>
      </w:r>
      <w:r w:rsidR="00DC000B">
        <w:rPr>
          <w:rFonts w:ascii="Arial" w:hAnsi="Arial" w:cs="Arial"/>
        </w:rPr>
        <w:t>especificadas nos projetos apresentados neste documento.</w:t>
      </w:r>
      <w:r>
        <w:rPr>
          <w:rFonts w:ascii="Arial" w:hAnsi="Arial" w:cs="Arial"/>
        </w:rPr>
        <w:t xml:space="preserve"> </w:t>
      </w:r>
      <w:r w:rsidR="00DC000B">
        <w:rPr>
          <w:rFonts w:ascii="Arial" w:hAnsi="Arial" w:cs="Arial"/>
        </w:rPr>
        <w:t xml:space="preserve">As alterações </w:t>
      </w:r>
      <w:r>
        <w:rPr>
          <w:rFonts w:ascii="Arial" w:hAnsi="Arial" w:cs="Arial"/>
        </w:rPr>
        <w:t>(se houverem)</w:t>
      </w:r>
      <w:r w:rsidR="00DC000B">
        <w:rPr>
          <w:rFonts w:ascii="Arial" w:hAnsi="Arial" w:cs="Arial"/>
        </w:rPr>
        <w:t xml:space="preserve"> deverão ser listadas e apresentadas para a ADMINISTRAÇÃO, que terá o prazo </w:t>
      </w:r>
      <w:r w:rsidR="00A245BB">
        <w:rPr>
          <w:rFonts w:ascii="Arial" w:hAnsi="Arial" w:cs="Arial"/>
        </w:rPr>
        <w:t xml:space="preserve">de até </w:t>
      </w:r>
      <w:r w:rsidR="00651446">
        <w:rPr>
          <w:rFonts w:ascii="Arial" w:hAnsi="Arial" w:cs="Arial"/>
        </w:rPr>
        <w:t>0</w:t>
      </w:r>
      <w:r w:rsidR="00A245BB">
        <w:rPr>
          <w:rFonts w:ascii="Arial" w:hAnsi="Arial" w:cs="Arial"/>
        </w:rPr>
        <w:t>5</w:t>
      </w:r>
      <w:r w:rsidR="00DC000B">
        <w:rPr>
          <w:rFonts w:ascii="Arial" w:hAnsi="Arial" w:cs="Arial"/>
        </w:rPr>
        <w:t xml:space="preserve"> dias </w:t>
      </w:r>
      <w:r w:rsidR="00A245BB">
        <w:rPr>
          <w:rFonts w:ascii="Arial" w:hAnsi="Arial" w:cs="Arial"/>
        </w:rPr>
        <w:t>úteis</w:t>
      </w:r>
      <w:r w:rsidR="00DC000B">
        <w:rPr>
          <w:rFonts w:ascii="Arial" w:hAnsi="Arial" w:cs="Arial"/>
        </w:rPr>
        <w:t xml:space="preserve"> para analisar as alterações, podendo aceitar, negar ou sugerir outras adequações. </w:t>
      </w:r>
    </w:p>
    <w:p w:rsidR="00A245BB" w:rsidRDefault="00DC000B" w:rsidP="00A245BB">
      <w:pPr>
        <w:spacing w:line="360" w:lineRule="auto"/>
        <w:jc w:val="both"/>
        <w:rPr>
          <w:rFonts w:ascii="Arial" w:hAnsi="Arial" w:cs="Arial"/>
        </w:rPr>
      </w:pPr>
      <w:r>
        <w:rPr>
          <w:rFonts w:ascii="Arial" w:hAnsi="Arial" w:cs="Arial"/>
        </w:rPr>
        <w:tab/>
        <w:t xml:space="preserve">Dessa forma, caso existam mudanças a serem feitas, a CONTRATADA possuirá um prazo de </w:t>
      </w:r>
      <w:r w:rsidR="00651446">
        <w:rPr>
          <w:rFonts w:ascii="Arial" w:hAnsi="Arial" w:cs="Arial"/>
        </w:rPr>
        <w:t xml:space="preserve">05 dias úteis </w:t>
      </w:r>
      <w:r>
        <w:rPr>
          <w:rFonts w:ascii="Arial" w:hAnsi="Arial" w:cs="Arial"/>
        </w:rPr>
        <w:t>para realizar as novas adequaç</w:t>
      </w:r>
      <w:r w:rsidR="00356318">
        <w:rPr>
          <w:rFonts w:ascii="Arial" w:hAnsi="Arial" w:cs="Arial"/>
        </w:rPr>
        <w:t>ões e</w:t>
      </w:r>
      <w:r>
        <w:rPr>
          <w:rFonts w:ascii="Arial" w:hAnsi="Arial" w:cs="Arial"/>
        </w:rPr>
        <w:t xml:space="preserve">, a ADMINISTRAÇÃO possuirá igualmente um prazo de </w:t>
      </w:r>
      <w:r w:rsidR="00651446">
        <w:rPr>
          <w:rFonts w:ascii="Arial" w:hAnsi="Arial" w:cs="Arial"/>
        </w:rPr>
        <w:t xml:space="preserve">05 dias úteis </w:t>
      </w:r>
      <w:r>
        <w:rPr>
          <w:rFonts w:ascii="Arial" w:hAnsi="Arial" w:cs="Arial"/>
        </w:rPr>
        <w:t>para reanalise dos projetos e planejamentos elaborados pela contratada</w:t>
      </w:r>
      <w:r w:rsidR="00A245BB">
        <w:rPr>
          <w:rFonts w:ascii="Arial" w:hAnsi="Arial" w:cs="Arial"/>
        </w:rPr>
        <w:t xml:space="preserve">. Não podendo, esta etapa, ultrapassar 30 dias corridos. </w:t>
      </w:r>
    </w:p>
    <w:p w:rsidR="0024747B" w:rsidRPr="002F16F3" w:rsidRDefault="00D40472" w:rsidP="00A92A68">
      <w:pPr>
        <w:pStyle w:val="Ttulo2"/>
        <w:numPr>
          <w:ilvl w:val="1"/>
          <w:numId w:val="6"/>
        </w:numPr>
        <w:spacing w:before="120" w:line="360" w:lineRule="auto"/>
        <w:rPr>
          <w:rFonts w:ascii="Arial" w:hAnsi="Arial" w:cs="Arial"/>
          <w:color w:val="auto"/>
          <w:sz w:val="22"/>
          <w:szCs w:val="22"/>
        </w:rPr>
      </w:pPr>
      <w:bookmarkStart w:id="10" w:name="_Toc31288784"/>
      <w:r w:rsidRPr="002F16F3">
        <w:rPr>
          <w:rFonts w:ascii="Arial" w:hAnsi="Arial" w:cs="Arial"/>
          <w:color w:val="auto"/>
          <w:sz w:val="22"/>
          <w:szCs w:val="22"/>
        </w:rPr>
        <w:t>MOBILIZAÇÃO</w:t>
      </w:r>
      <w:bookmarkEnd w:id="10"/>
    </w:p>
    <w:p w:rsidR="0024747B" w:rsidRPr="002F16F3" w:rsidRDefault="0024747B" w:rsidP="00706EC4">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t xml:space="preserve">É de responsabilidade da </w:t>
      </w:r>
      <w:r w:rsidR="00DF07D4">
        <w:rPr>
          <w:rFonts w:ascii="Arial" w:hAnsi="Arial" w:cs="Arial"/>
        </w:rPr>
        <w:t>CONTRATADA</w:t>
      </w:r>
      <w:r w:rsidRPr="002F16F3">
        <w:rPr>
          <w:rFonts w:ascii="Arial" w:hAnsi="Arial" w:cs="Arial"/>
        </w:rPr>
        <w:t xml:space="preserve"> mobilizar todos os equipamentos, utensílios, ferramentas e mão-de-obra necessários à completa e perfeita execução dos serviços objeto deste CADERNO DE ENCARGOS.</w:t>
      </w:r>
    </w:p>
    <w:p w:rsidR="0024747B" w:rsidRPr="002F16F3" w:rsidRDefault="004F4A6E" w:rsidP="00706EC4">
      <w:pPr>
        <w:tabs>
          <w:tab w:val="left" w:pos="567"/>
        </w:tabs>
        <w:autoSpaceDE w:val="0"/>
        <w:autoSpaceDN w:val="0"/>
        <w:adjustRightInd w:val="0"/>
        <w:spacing w:after="0" w:line="360" w:lineRule="auto"/>
        <w:ind w:firstLine="708"/>
        <w:jc w:val="both"/>
        <w:rPr>
          <w:rFonts w:ascii="Arial" w:hAnsi="Arial" w:cs="Arial"/>
        </w:rPr>
      </w:pPr>
      <w:r>
        <w:rPr>
          <w:rFonts w:ascii="Arial" w:hAnsi="Arial" w:cs="Arial"/>
        </w:rPr>
        <w:t>Somente</w:t>
      </w:r>
      <w:r w:rsidR="0024747B" w:rsidRPr="002F16F3">
        <w:rPr>
          <w:rFonts w:ascii="Arial" w:hAnsi="Arial" w:cs="Arial"/>
        </w:rPr>
        <w:t xml:space="preserve"> será considerada executada a mobilização se todos os equipamentos e ferramentas necessários ao início da execução dos serviços estiverem no local.</w:t>
      </w:r>
    </w:p>
    <w:p w:rsidR="00ED4E2D" w:rsidRDefault="0024747B" w:rsidP="00706EC4">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t xml:space="preserve">A </w:t>
      </w:r>
      <w:r w:rsidR="00DF07D4">
        <w:rPr>
          <w:rFonts w:ascii="Arial" w:hAnsi="Arial" w:cs="Arial"/>
        </w:rPr>
        <w:t>CONTRATADA</w:t>
      </w:r>
      <w:r w:rsidRPr="002F16F3">
        <w:rPr>
          <w:rFonts w:ascii="Arial" w:hAnsi="Arial" w:cs="Arial"/>
        </w:rPr>
        <w:t xml:space="preserve"> será responsável por todo e qualquer equipamento e pessoal a ser mobilizado, e aos eventuais danos gerados neles.</w:t>
      </w:r>
    </w:p>
    <w:p w:rsidR="00706EC4" w:rsidRPr="002F16F3" w:rsidRDefault="00706EC4" w:rsidP="00706EC4">
      <w:pPr>
        <w:tabs>
          <w:tab w:val="left" w:pos="567"/>
        </w:tabs>
        <w:autoSpaceDE w:val="0"/>
        <w:autoSpaceDN w:val="0"/>
        <w:adjustRightInd w:val="0"/>
        <w:spacing w:after="0" w:line="360" w:lineRule="auto"/>
        <w:ind w:firstLine="708"/>
        <w:jc w:val="both"/>
        <w:rPr>
          <w:rFonts w:ascii="Arial" w:hAnsi="Arial" w:cs="Arial"/>
        </w:rPr>
      </w:pPr>
    </w:p>
    <w:p w:rsidR="0024747B" w:rsidRPr="002F16F3" w:rsidRDefault="00D40472" w:rsidP="00A92A68">
      <w:pPr>
        <w:pStyle w:val="Ttulo2"/>
        <w:numPr>
          <w:ilvl w:val="1"/>
          <w:numId w:val="6"/>
        </w:numPr>
        <w:spacing w:before="120" w:line="360" w:lineRule="auto"/>
        <w:ind w:left="578" w:hanging="578"/>
        <w:rPr>
          <w:rFonts w:ascii="Arial" w:hAnsi="Arial" w:cs="Arial"/>
          <w:color w:val="auto"/>
          <w:sz w:val="22"/>
          <w:szCs w:val="22"/>
        </w:rPr>
      </w:pPr>
      <w:bookmarkStart w:id="11" w:name="_Toc31288785"/>
      <w:r w:rsidRPr="002F16F3">
        <w:rPr>
          <w:rFonts w:ascii="Arial" w:hAnsi="Arial" w:cs="Arial"/>
          <w:color w:val="auto"/>
          <w:sz w:val="22"/>
          <w:szCs w:val="22"/>
        </w:rPr>
        <w:lastRenderedPageBreak/>
        <w:t>CANTEIRO DE OBRA</w:t>
      </w:r>
      <w:bookmarkEnd w:id="11"/>
    </w:p>
    <w:p w:rsidR="0024747B" w:rsidRPr="002F16F3" w:rsidRDefault="0024747B" w:rsidP="00706EC4">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t xml:space="preserve">A </w:t>
      </w:r>
      <w:r w:rsidR="00DF07D4">
        <w:rPr>
          <w:rFonts w:ascii="Arial" w:hAnsi="Arial" w:cs="Arial"/>
        </w:rPr>
        <w:t>CONTRATADA</w:t>
      </w:r>
      <w:r w:rsidRPr="002F16F3">
        <w:rPr>
          <w:rFonts w:ascii="Arial" w:hAnsi="Arial" w:cs="Arial"/>
        </w:rPr>
        <w:t xml:space="preserve"> instalará um canteiro de obras nas proximidades do local onde serão realizados os serviços. O local será indicado em área a ser liberada pela fiscalização da EMAP.</w:t>
      </w:r>
    </w:p>
    <w:p w:rsidR="0024747B" w:rsidRPr="002F16F3" w:rsidRDefault="0080183A" w:rsidP="00706EC4">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t>No canteiro de</w:t>
      </w:r>
      <w:r w:rsidR="0024747B" w:rsidRPr="002F16F3">
        <w:rPr>
          <w:rFonts w:ascii="Arial" w:hAnsi="Arial" w:cs="Arial"/>
        </w:rPr>
        <w:t xml:space="preserve"> obras, a </w:t>
      </w:r>
      <w:r w:rsidR="00DF07D4">
        <w:rPr>
          <w:rFonts w:ascii="Arial" w:hAnsi="Arial" w:cs="Arial"/>
        </w:rPr>
        <w:t>CONTRATADA</w:t>
      </w:r>
      <w:r w:rsidR="0024747B" w:rsidRPr="002F16F3">
        <w:rPr>
          <w:rFonts w:ascii="Arial" w:hAnsi="Arial" w:cs="Arial"/>
        </w:rPr>
        <w:t>, se instalará em contêineres, conforme indicado em planilha orçamentária sintética. Quando instalado o canteiro, apresentar Laudo de Aterramento dos contêineres assinado por profissional capacitado e habilitado.</w:t>
      </w:r>
    </w:p>
    <w:p w:rsidR="0024747B" w:rsidRPr="002F16F3" w:rsidRDefault="0024747B" w:rsidP="00706EC4">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t xml:space="preserve">A </w:t>
      </w:r>
      <w:r w:rsidR="00DF07D4">
        <w:rPr>
          <w:rFonts w:ascii="Arial" w:hAnsi="Arial" w:cs="Arial"/>
        </w:rPr>
        <w:t>CONTRATADA</w:t>
      </w:r>
      <w:r w:rsidRPr="002F16F3">
        <w:rPr>
          <w:rFonts w:ascii="Arial" w:hAnsi="Arial" w:cs="Arial"/>
        </w:rPr>
        <w:t xml:space="preserve"> deverá elaborar, antes do início das obras e mediante ajuste com a FISCALIZAÇÃO, o projeto do canteiro de obras, dentro dos padrões exigidos pelas concessionárias de serviços públicos e Normas Regulamentadoras do Ministério do Trabalho. A construção do canteiro está condicionada à aprovação de seu projeto pela FISCALIZAÇÃO.</w:t>
      </w:r>
    </w:p>
    <w:p w:rsidR="0024747B" w:rsidRPr="002F16F3" w:rsidRDefault="0024747B" w:rsidP="00706EC4">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t>As instalações de canteiro deverão atender as NR-18, Portaria do Ministério do Trabalho e Emprego – N.º</w:t>
      </w:r>
      <w:r w:rsidR="003F5E91" w:rsidRPr="002F16F3">
        <w:rPr>
          <w:rFonts w:ascii="Arial" w:hAnsi="Arial" w:cs="Arial"/>
        </w:rPr>
        <w:t xml:space="preserve"> </w:t>
      </w:r>
      <w:r w:rsidRPr="002F16F3">
        <w:rPr>
          <w:rFonts w:ascii="Arial" w:hAnsi="Arial" w:cs="Arial"/>
        </w:rPr>
        <w:t>3.214/78.</w:t>
      </w:r>
    </w:p>
    <w:p w:rsidR="0024747B" w:rsidRPr="002F16F3" w:rsidRDefault="0024747B" w:rsidP="0005322B">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t xml:space="preserve">O fluxo de atividade dentro do canteiro de obra deverá ser planejado de maneira racionalizada para que os serviços possam se dar, de acordo com o cronograma apresentado pela própria </w:t>
      </w:r>
      <w:r w:rsidR="00DF07D4">
        <w:rPr>
          <w:rFonts w:ascii="Arial" w:hAnsi="Arial" w:cs="Arial"/>
        </w:rPr>
        <w:t>CONTRATADA</w:t>
      </w:r>
      <w:r w:rsidRPr="002F16F3">
        <w:rPr>
          <w:rFonts w:ascii="Arial" w:hAnsi="Arial" w:cs="Arial"/>
        </w:rPr>
        <w:t xml:space="preserve">. Um fato bastante relevante é que a </w:t>
      </w:r>
      <w:r w:rsidR="00DF07D4">
        <w:rPr>
          <w:rFonts w:ascii="Arial" w:hAnsi="Arial" w:cs="Arial"/>
        </w:rPr>
        <w:t>CONTRATADA</w:t>
      </w:r>
      <w:r w:rsidRPr="002F16F3">
        <w:rPr>
          <w:rFonts w:ascii="Arial" w:hAnsi="Arial" w:cs="Arial"/>
        </w:rPr>
        <w:t xml:space="preserve"> deverá se organizar de modo a atender a necessidade de execução dos serviços de forma a causar o mínimo de interferência nas demais atividades paralelas que estarão sendo desenvolvidas. Isto inclui, inclusive, a programação das equipes para trabalho em horários diferentes do horário administrativo, sem ônus para a CONTRATANTE.</w:t>
      </w:r>
    </w:p>
    <w:p w:rsidR="0024747B" w:rsidRPr="002F16F3" w:rsidRDefault="0024747B" w:rsidP="0005322B">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t>Contudo, os custos com fornecimento, estocagem e transporte dentro da área portuária de todos os materiais, peças, instrumentos devem estar inseridos nos preços unitários dos serviços constantes em planilha.</w:t>
      </w:r>
    </w:p>
    <w:p w:rsidR="0024747B" w:rsidRPr="002F16F3" w:rsidRDefault="0024747B" w:rsidP="0005322B">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t>O canteiro de obras deverá dispor das seguintes infraestruturas:</w:t>
      </w:r>
    </w:p>
    <w:p w:rsidR="0024747B" w:rsidRPr="002F16F3" w:rsidRDefault="0024747B" w:rsidP="00A92A68">
      <w:pPr>
        <w:pStyle w:val="PargrafodaLista"/>
        <w:numPr>
          <w:ilvl w:val="0"/>
          <w:numId w:val="8"/>
        </w:numPr>
        <w:tabs>
          <w:tab w:val="left" w:pos="567"/>
        </w:tabs>
        <w:autoSpaceDE w:val="0"/>
        <w:autoSpaceDN w:val="0"/>
        <w:adjustRightInd w:val="0"/>
        <w:spacing w:after="0" w:line="360" w:lineRule="auto"/>
        <w:jc w:val="both"/>
        <w:rPr>
          <w:rFonts w:ascii="Arial" w:hAnsi="Arial" w:cs="Arial"/>
        </w:rPr>
      </w:pPr>
      <w:r w:rsidRPr="002F16F3">
        <w:rPr>
          <w:rFonts w:ascii="Arial" w:hAnsi="Arial" w:cs="Arial"/>
        </w:rPr>
        <w:t xml:space="preserve">Instalações </w:t>
      </w:r>
      <w:proofErr w:type="spellStart"/>
      <w:r w:rsidRPr="002F16F3">
        <w:rPr>
          <w:rFonts w:ascii="Arial" w:hAnsi="Arial" w:cs="Arial"/>
        </w:rPr>
        <w:t>Hidrossanitárias</w:t>
      </w:r>
      <w:proofErr w:type="spellEnd"/>
      <w:r w:rsidRPr="002F16F3">
        <w:rPr>
          <w:rFonts w:ascii="Arial" w:hAnsi="Arial" w:cs="Arial"/>
        </w:rPr>
        <w:t>;</w:t>
      </w:r>
    </w:p>
    <w:p w:rsidR="0024747B" w:rsidRPr="002F16F3" w:rsidRDefault="0024747B" w:rsidP="00A92A68">
      <w:pPr>
        <w:pStyle w:val="PargrafodaLista"/>
        <w:numPr>
          <w:ilvl w:val="0"/>
          <w:numId w:val="8"/>
        </w:numPr>
        <w:tabs>
          <w:tab w:val="left" w:pos="567"/>
        </w:tabs>
        <w:autoSpaceDE w:val="0"/>
        <w:autoSpaceDN w:val="0"/>
        <w:adjustRightInd w:val="0"/>
        <w:spacing w:after="0" w:line="360" w:lineRule="auto"/>
        <w:jc w:val="both"/>
        <w:rPr>
          <w:rFonts w:ascii="Arial" w:hAnsi="Arial" w:cs="Arial"/>
        </w:rPr>
      </w:pPr>
      <w:r w:rsidRPr="002F16F3">
        <w:rPr>
          <w:rFonts w:ascii="Arial" w:hAnsi="Arial" w:cs="Arial"/>
        </w:rPr>
        <w:t>Instalações Elétricas;</w:t>
      </w:r>
    </w:p>
    <w:p w:rsidR="0024747B" w:rsidRPr="002F16F3" w:rsidRDefault="0024747B" w:rsidP="00A92A68">
      <w:pPr>
        <w:pStyle w:val="PargrafodaLista"/>
        <w:numPr>
          <w:ilvl w:val="0"/>
          <w:numId w:val="8"/>
        </w:numPr>
        <w:tabs>
          <w:tab w:val="left" w:pos="567"/>
        </w:tabs>
        <w:autoSpaceDE w:val="0"/>
        <w:autoSpaceDN w:val="0"/>
        <w:adjustRightInd w:val="0"/>
        <w:spacing w:after="0" w:line="360" w:lineRule="auto"/>
        <w:jc w:val="both"/>
        <w:rPr>
          <w:rFonts w:ascii="Arial" w:hAnsi="Arial" w:cs="Arial"/>
        </w:rPr>
      </w:pPr>
      <w:r w:rsidRPr="002F16F3">
        <w:rPr>
          <w:rFonts w:ascii="Arial" w:hAnsi="Arial" w:cs="Arial"/>
        </w:rPr>
        <w:t>Contêineres para guarda de materiais e equipamentos;</w:t>
      </w:r>
    </w:p>
    <w:p w:rsidR="00D302DD" w:rsidRPr="002F16F3" w:rsidRDefault="0024747B" w:rsidP="00A92A68">
      <w:pPr>
        <w:pStyle w:val="PargrafodaLista"/>
        <w:numPr>
          <w:ilvl w:val="0"/>
          <w:numId w:val="8"/>
        </w:numPr>
        <w:tabs>
          <w:tab w:val="left" w:pos="567"/>
        </w:tabs>
        <w:autoSpaceDE w:val="0"/>
        <w:autoSpaceDN w:val="0"/>
        <w:adjustRightInd w:val="0"/>
        <w:spacing w:after="0" w:line="360" w:lineRule="auto"/>
        <w:jc w:val="both"/>
        <w:rPr>
          <w:rFonts w:ascii="Arial" w:hAnsi="Arial" w:cs="Arial"/>
        </w:rPr>
      </w:pPr>
      <w:r w:rsidRPr="002F16F3">
        <w:rPr>
          <w:rFonts w:ascii="Arial" w:hAnsi="Arial" w:cs="Arial"/>
        </w:rPr>
        <w:t>Placa de sinalização da Obra.</w:t>
      </w:r>
    </w:p>
    <w:p w:rsidR="00D91630" w:rsidRPr="002F16F3" w:rsidRDefault="00D302DD" w:rsidP="0005322B">
      <w:pPr>
        <w:tabs>
          <w:tab w:val="left" w:pos="567"/>
        </w:tabs>
        <w:autoSpaceDE w:val="0"/>
        <w:autoSpaceDN w:val="0"/>
        <w:adjustRightInd w:val="0"/>
        <w:spacing w:after="0" w:line="360" w:lineRule="auto"/>
        <w:ind w:firstLine="708"/>
        <w:jc w:val="both"/>
        <w:rPr>
          <w:rFonts w:ascii="Arial" w:hAnsi="Arial" w:cs="Arial"/>
        </w:rPr>
      </w:pPr>
      <w:r w:rsidRPr="002F16F3">
        <w:rPr>
          <w:rFonts w:ascii="Arial" w:hAnsi="Arial" w:cs="Arial"/>
        </w:rPr>
        <w:lastRenderedPageBreak/>
        <w:t xml:space="preserve">O isolamento da área da </w:t>
      </w:r>
      <w:r w:rsidR="003F5E91" w:rsidRPr="002F16F3">
        <w:rPr>
          <w:rFonts w:ascii="Arial" w:hAnsi="Arial" w:cs="Arial"/>
        </w:rPr>
        <w:t>obra e</w:t>
      </w:r>
      <w:r w:rsidRPr="002F16F3">
        <w:rPr>
          <w:rFonts w:ascii="Arial" w:hAnsi="Arial" w:cs="Arial"/>
        </w:rPr>
        <w:t xml:space="preserve"> de acesso de pessoas </w:t>
      </w:r>
      <w:r w:rsidR="00D91630" w:rsidRPr="002F16F3">
        <w:rPr>
          <w:rFonts w:ascii="Arial" w:hAnsi="Arial" w:cs="Arial"/>
        </w:rPr>
        <w:t xml:space="preserve">na área primária </w:t>
      </w:r>
      <w:r w:rsidRPr="002F16F3">
        <w:rPr>
          <w:rFonts w:ascii="Arial" w:hAnsi="Arial" w:cs="Arial"/>
        </w:rPr>
        <w:t xml:space="preserve">deverá ser realizado com </w:t>
      </w:r>
      <w:r w:rsidR="00D91630" w:rsidRPr="002F16F3">
        <w:rPr>
          <w:rFonts w:ascii="Arial" w:hAnsi="Arial" w:cs="Arial"/>
        </w:rPr>
        <w:t>tapume</w:t>
      </w:r>
      <w:r w:rsidR="002D3C6B" w:rsidRPr="002F16F3">
        <w:rPr>
          <w:rFonts w:ascii="Arial" w:hAnsi="Arial" w:cs="Arial"/>
        </w:rPr>
        <w:t xml:space="preserve"> de altura de 2,10m </w:t>
      </w:r>
      <w:r w:rsidR="00D91630" w:rsidRPr="002F16F3">
        <w:rPr>
          <w:rFonts w:ascii="Arial" w:hAnsi="Arial" w:cs="Arial"/>
        </w:rPr>
        <w:t>em telha de alumínio</w:t>
      </w:r>
      <w:r w:rsidR="002D3C6B" w:rsidRPr="002F16F3">
        <w:rPr>
          <w:rFonts w:ascii="Arial" w:hAnsi="Arial" w:cs="Arial"/>
        </w:rPr>
        <w:t xml:space="preserve"> com</w:t>
      </w:r>
      <w:r w:rsidR="00D91630" w:rsidRPr="002F16F3">
        <w:rPr>
          <w:rFonts w:ascii="Arial" w:hAnsi="Arial" w:cs="Arial"/>
        </w:rPr>
        <w:t xml:space="preserve"> esp.=0,05mm, montante em </w:t>
      </w:r>
      <w:r w:rsidR="00B32434" w:rsidRPr="002F16F3">
        <w:rPr>
          <w:rFonts w:ascii="Arial" w:hAnsi="Arial" w:cs="Arial"/>
        </w:rPr>
        <w:t xml:space="preserve">tubo aço galvanizado DN </w:t>
      </w:r>
      <w:r w:rsidR="00D91630" w:rsidRPr="002F16F3">
        <w:rPr>
          <w:rFonts w:ascii="Arial" w:hAnsi="Arial" w:cs="Arial"/>
        </w:rPr>
        <w:t xml:space="preserve">1.1/2" e </w:t>
      </w:r>
      <w:r w:rsidR="002D3C6B" w:rsidRPr="002F16F3">
        <w:rPr>
          <w:rFonts w:ascii="Arial" w:hAnsi="Arial" w:cs="Arial"/>
        </w:rPr>
        <w:t xml:space="preserve">fixação </w:t>
      </w:r>
      <w:r w:rsidR="00D91630" w:rsidRPr="002F16F3">
        <w:rPr>
          <w:rFonts w:ascii="Arial" w:hAnsi="Arial" w:cs="Arial"/>
        </w:rPr>
        <w:t>em Tubo Metalon galvanizado</w:t>
      </w:r>
      <w:r w:rsidR="002D3C6B" w:rsidRPr="002F16F3">
        <w:rPr>
          <w:rFonts w:ascii="Arial" w:hAnsi="Arial" w:cs="Arial"/>
        </w:rPr>
        <w:t xml:space="preserve"> de </w:t>
      </w:r>
      <w:r w:rsidR="00D91630" w:rsidRPr="002F16F3">
        <w:rPr>
          <w:rFonts w:ascii="Arial" w:hAnsi="Arial" w:cs="Arial"/>
        </w:rPr>
        <w:t>40x20mm</w:t>
      </w:r>
      <w:r w:rsidR="002D3C6B" w:rsidRPr="002F16F3">
        <w:rPr>
          <w:rFonts w:ascii="Arial" w:hAnsi="Arial" w:cs="Arial"/>
        </w:rPr>
        <w:t xml:space="preserve"> e</w:t>
      </w:r>
      <w:r w:rsidR="00D91630" w:rsidRPr="002F16F3">
        <w:rPr>
          <w:rFonts w:ascii="Arial" w:hAnsi="Arial" w:cs="Arial"/>
        </w:rPr>
        <w:t xml:space="preserve"> e</w:t>
      </w:r>
      <w:r w:rsidR="002D3C6B" w:rsidRPr="002F16F3">
        <w:rPr>
          <w:rFonts w:ascii="Arial" w:hAnsi="Arial" w:cs="Arial"/>
        </w:rPr>
        <w:t>spessura de 0</w:t>
      </w:r>
      <w:r w:rsidR="00D91630" w:rsidRPr="002F16F3">
        <w:rPr>
          <w:rFonts w:ascii="Arial" w:hAnsi="Arial" w:cs="Arial"/>
        </w:rPr>
        <w:t>,95mm</w:t>
      </w:r>
      <w:r w:rsidR="002D3C6B" w:rsidRPr="002F16F3">
        <w:rPr>
          <w:rFonts w:ascii="Arial" w:hAnsi="Arial" w:cs="Arial"/>
        </w:rPr>
        <w:t>,</w:t>
      </w:r>
      <w:r w:rsidR="00D91630" w:rsidRPr="002F16F3">
        <w:rPr>
          <w:rFonts w:ascii="Arial" w:hAnsi="Arial" w:cs="Arial"/>
        </w:rPr>
        <w:t xml:space="preserve"> já na área da sede deverá se ser realizado a execução d</w:t>
      </w:r>
      <w:r w:rsidR="002D3C6B" w:rsidRPr="002F16F3">
        <w:rPr>
          <w:rFonts w:ascii="Arial" w:hAnsi="Arial" w:cs="Arial"/>
        </w:rPr>
        <w:t>o isolamento da área em tela plástica com malha de 5mm.</w:t>
      </w:r>
    </w:p>
    <w:p w:rsidR="00706EC4" w:rsidRDefault="0024747B" w:rsidP="0005322B">
      <w:pPr>
        <w:tabs>
          <w:tab w:val="left" w:pos="567"/>
        </w:tabs>
        <w:autoSpaceDE w:val="0"/>
        <w:autoSpaceDN w:val="0"/>
        <w:adjustRightInd w:val="0"/>
        <w:spacing w:after="0" w:line="360" w:lineRule="auto"/>
        <w:ind w:firstLine="612"/>
        <w:jc w:val="both"/>
        <w:rPr>
          <w:rFonts w:ascii="Arial" w:hAnsi="Arial" w:cs="Arial"/>
        </w:rPr>
      </w:pPr>
      <w:r w:rsidRPr="002F16F3">
        <w:rPr>
          <w:rFonts w:ascii="Arial" w:hAnsi="Arial" w:cs="Arial"/>
        </w:rPr>
        <w:t xml:space="preserve">Fica a cargo exclusivo da </w:t>
      </w:r>
      <w:r w:rsidR="00DF07D4">
        <w:rPr>
          <w:rFonts w:ascii="Arial" w:hAnsi="Arial" w:cs="Arial"/>
        </w:rPr>
        <w:t>CONTRATADA</w:t>
      </w:r>
      <w:r w:rsidRPr="002F16F3">
        <w:rPr>
          <w:rFonts w:ascii="Arial" w:hAnsi="Arial" w:cs="Arial"/>
        </w:rPr>
        <w:t xml:space="preserve"> todas as providências e despesas correspondentes às instalações provisórias da obra, compreendendo o aparelhamento, maquinário e ferramentas necessárias à execução dos serviços contratados, assim como: tapumes, sinalizações, cercas, instalações provisórias de sanitários.</w:t>
      </w:r>
    </w:p>
    <w:p w:rsidR="003F5E91" w:rsidRPr="002F16F3" w:rsidRDefault="003F5E91" w:rsidP="00706EC4">
      <w:pPr>
        <w:rPr>
          <w:rFonts w:ascii="Arial" w:hAnsi="Arial" w:cs="Arial"/>
        </w:rPr>
      </w:pPr>
    </w:p>
    <w:p w:rsidR="00EE147E" w:rsidRPr="00706EC4" w:rsidRDefault="0024747B" w:rsidP="00706EC4">
      <w:pPr>
        <w:pStyle w:val="Corpodetexto"/>
        <w:numPr>
          <w:ilvl w:val="0"/>
          <w:numId w:val="5"/>
        </w:numPr>
        <w:tabs>
          <w:tab w:val="left" w:pos="567"/>
          <w:tab w:val="left" w:pos="851"/>
        </w:tabs>
        <w:spacing w:after="0" w:line="360" w:lineRule="auto"/>
        <w:jc w:val="both"/>
        <w:rPr>
          <w:rFonts w:ascii="Arial" w:eastAsiaTheme="minorHAnsi" w:hAnsi="Arial" w:cs="Arial"/>
          <w:b/>
          <w:sz w:val="22"/>
          <w:szCs w:val="22"/>
          <w:lang w:eastAsia="en-US"/>
        </w:rPr>
      </w:pPr>
      <w:r w:rsidRPr="004F46ED">
        <w:rPr>
          <w:rFonts w:ascii="Arial" w:eastAsiaTheme="minorHAnsi" w:hAnsi="Arial" w:cs="Arial"/>
          <w:b/>
          <w:sz w:val="22"/>
          <w:szCs w:val="22"/>
          <w:lang w:eastAsia="en-US"/>
        </w:rPr>
        <w:t>Placa da Obra</w:t>
      </w:r>
    </w:p>
    <w:p w:rsidR="0024747B" w:rsidRPr="002F16F3" w:rsidRDefault="0024747B" w:rsidP="0005322B">
      <w:pPr>
        <w:pStyle w:val="Corpodetexto"/>
        <w:tabs>
          <w:tab w:val="left" w:pos="567"/>
          <w:tab w:val="left" w:pos="851"/>
        </w:tabs>
        <w:spacing w:after="0" w:line="360" w:lineRule="auto"/>
        <w:ind w:firstLine="567"/>
        <w:jc w:val="both"/>
        <w:rPr>
          <w:rFonts w:ascii="Arial" w:eastAsiaTheme="minorHAnsi" w:hAnsi="Arial" w:cs="Arial"/>
          <w:sz w:val="22"/>
          <w:szCs w:val="22"/>
          <w:lang w:eastAsia="en-US"/>
        </w:rPr>
      </w:pPr>
      <w:r w:rsidRPr="002F16F3">
        <w:rPr>
          <w:rFonts w:ascii="Arial" w:eastAsiaTheme="minorHAnsi" w:hAnsi="Arial" w:cs="Arial"/>
          <w:sz w:val="22"/>
          <w:szCs w:val="22"/>
          <w:lang w:eastAsia="en-US"/>
        </w:rPr>
        <w:t xml:space="preserve">As placas a serem instaladas, </w:t>
      </w:r>
      <w:r w:rsidR="00F92D8C" w:rsidRPr="002F16F3">
        <w:rPr>
          <w:rFonts w:ascii="Arial" w:eastAsiaTheme="minorHAnsi" w:hAnsi="Arial" w:cs="Arial"/>
          <w:sz w:val="22"/>
          <w:szCs w:val="22"/>
          <w:lang w:eastAsia="en-US"/>
        </w:rPr>
        <w:t xml:space="preserve">deverá ser </w:t>
      </w:r>
      <w:r w:rsidR="00F92D8C" w:rsidRPr="00CA4DB4">
        <w:rPr>
          <w:rFonts w:ascii="Arial" w:eastAsiaTheme="minorHAnsi" w:hAnsi="Arial" w:cs="Arial"/>
          <w:sz w:val="22"/>
          <w:szCs w:val="22"/>
          <w:lang w:eastAsia="en-US"/>
        </w:rPr>
        <w:t xml:space="preserve">em </w:t>
      </w:r>
      <w:r w:rsidR="00CA4DB4" w:rsidRPr="00CA4DB4">
        <w:rPr>
          <w:rFonts w:ascii="Arial" w:eastAsiaTheme="minorHAnsi" w:hAnsi="Arial" w:cs="Arial"/>
          <w:sz w:val="22"/>
          <w:szCs w:val="22"/>
          <w:lang w:eastAsia="en-US"/>
        </w:rPr>
        <w:t>de aço metálica 1,125</w:t>
      </w:r>
      <w:r w:rsidR="00F92D8C" w:rsidRPr="00CA4DB4">
        <w:rPr>
          <w:rFonts w:ascii="Arial" w:eastAsiaTheme="minorHAnsi" w:hAnsi="Arial" w:cs="Arial"/>
          <w:sz w:val="22"/>
          <w:szCs w:val="22"/>
          <w:lang w:eastAsia="en-US"/>
        </w:rPr>
        <w:t xml:space="preserve"> </w:t>
      </w:r>
      <w:proofErr w:type="gramStart"/>
      <w:r w:rsidR="00F92D8C" w:rsidRPr="00CA4DB4">
        <w:rPr>
          <w:rFonts w:ascii="Arial" w:eastAsiaTheme="minorHAnsi" w:hAnsi="Arial" w:cs="Arial"/>
          <w:sz w:val="22"/>
          <w:szCs w:val="22"/>
          <w:lang w:eastAsia="en-US"/>
        </w:rPr>
        <w:t>x</w:t>
      </w:r>
      <w:proofErr w:type="gramEnd"/>
      <w:r w:rsidR="00F92D8C" w:rsidRPr="00CA4DB4">
        <w:rPr>
          <w:rFonts w:ascii="Arial" w:eastAsiaTheme="minorHAnsi" w:hAnsi="Arial" w:cs="Arial"/>
          <w:sz w:val="22"/>
          <w:szCs w:val="22"/>
          <w:lang w:eastAsia="en-US"/>
        </w:rPr>
        <w:t xml:space="preserve"> 2,00m, inclusive</w:t>
      </w:r>
      <w:r w:rsidR="00F92D8C" w:rsidRPr="002F16F3">
        <w:rPr>
          <w:rFonts w:ascii="Arial" w:eastAsiaTheme="minorHAnsi" w:hAnsi="Arial" w:cs="Arial"/>
          <w:sz w:val="22"/>
          <w:szCs w:val="22"/>
          <w:lang w:eastAsia="en-US"/>
        </w:rPr>
        <w:t xml:space="preserve"> estrutura em </w:t>
      </w:r>
      <w:proofErr w:type="spellStart"/>
      <w:r w:rsidR="00F92D8C" w:rsidRPr="002F16F3">
        <w:rPr>
          <w:rFonts w:ascii="Arial" w:eastAsiaTheme="minorHAnsi" w:hAnsi="Arial" w:cs="Arial"/>
          <w:sz w:val="22"/>
          <w:szCs w:val="22"/>
          <w:lang w:eastAsia="en-US"/>
        </w:rPr>
        <w:t>metalon</w:t>
      </w:r>
      <w:proofErr w:type="spellEnd"/>
      <w:r w:rsidR="00F92D8C" w:rsidRPr="002F16F3">
        <w:rPr>
          <w:rFonts w:ascii="Arial" w:eastAsiaTheme="minorHAnsi" w:hAnsi="Arial" w:cs="Arial"/>
          <w:sz w:val="22"/>
          <w:szCs w:val="22"/>
          <w:lang w:eastAsia="en-US"/>
        </w:rPr>
        <w:t xml:space="preserve"> 20x20cm. Seguindo o</w:t>
      </w:r>
      <w:r w:rsidRPr="002F16F3">
        <w:rPr>
          <w:rFonts w:ascii="Arial" w:eastAsiaTheme="minorHAnsi" w:hAnsi="Arial" w:cs="Arial"/>
          <w:sz w:val="22"/>
          <w:szCs w:val="22"/>
          <w:lang w:eastAsia="en-US"/>
        </w:rPr>
        <w:t xml:space="preserve"> modelo padronizado pela EMAP, deverão ser consultados o setor de comunicação da EMAP e o fiscal da obra.</w:t>
      </w:r>
    </w:p>
    <w:p w:rsidR="0024747B" w:rsidRPr="002F16F3" w:rsidRDefault="0024747B" w:rsidP="0005322B">
      <w:pPr>
        <w:tabs>
          <w:tab w:val="left" w:pos="567"/>
          <w:tab w:val="left" w:pos="851"/>
        </w:tabs>
        <w:spacing w:after="0" w:line="360" w:lineRule="auto"/>
        <w:jc w:val="both"/>
        <w:rPr>
          <w:rFonts w:ascii="Arial" w:hAnsi="Arial" w:cs="Arial"/>
        </w:rPr>
      </w:pPr>
      <w:r w:rsidRPr="002F16F3">
        <w:rPr>
          <w:rFonts w:ascii="Arial" w:hAnsi="Arial" w:cs="Arial"/>
        </w:rPr>
        <w:tab/>
        <w:t>Deverão ser previstas todas as placas necessárias aos serviços, exigidas por lei, e também aquelas exigidas por convênios específicos dos serviços (Exemplo: placa de identificação da obra, sinalização preventiva, desvio de fluxo, etc.).</w:t>
      </w:r>
    </w:p>
    <w:p w:rsidR="0024747B" w:rsidRPr="002F16F3" w:rsidRDefault="0024747B" w:rsidP="0005322B">
      <w:pPr>
        <w:tabs>
          <w:tab w:val="left" w:pos="567"/>
        </w:tabs>
        <w:autoSpaceDE w:val="0"/>
        <w:autoSpaceDN w:val="0"/>
        <w:adjustRightInd w:val="0"/>
        <w:spacing w:after="0" w:line="360" w:lineRule="auto"/>
        <w:ind w:firstLine="567"/>
        <w:jc w:val="both"/>
        <w:rPr>
          <w:rFonts w:ascii="Arial" w:hAnsi="Arial" w:cs="Arial"/>
        </w:rPr>
      </w:pPr>
      <w:r w:rsidRPr="002F16F3">
        <w:rPr>
          <w:rFonts w:ascii="Arial" w:hAnsi="Arial" w:cs="Arial"/>
        </w:rPr>
        <w:t xml:space="preserve">A </w:t>
      </w:r>
      <w:r w:rsidR="00DF07D4">
        <w:rPr>
          <w:rFonts w:ascii="Arial" w:hAnsi="Arial" w:cs="Arial"/>
        </w:rPr>
        <w:t>CONTRATADA</w:t>
      </w:r>
      <w:r w:rsidRPr="002F16F3">
        <w:rPr>
          <w:rFonts w:ascii="Arial" w:hAnsi="Arial" w:cs="Arial"/>
        </w:rPr>
        <w:t xml:space="preserve"> deverá instalar em local visível as placas da obra e de sinalizações de obra, de acordo com as exigências da EMAP e normas do CREA/MA ou CAU/MA.</w:t>
      </w:r>
    </w:p>
    <w:p w:rsidR="0024747B" w:rsidRPr="002F16F3" w:rsidRDefault="0024747B" w:rsidP="0005322B">
      <w:pPr>
        <w:tabs>
          <w:tab w:val="left" w:pos="567"/>
        </w:tabs>
        <w:spacing w:after="0" w:line="360" w:lineRule="auto"/>
        <w:ind w:firstLine="708"/>
        <w:jc w:val="both"/>
        <w:rPr>
          <w:rFonts w:ascii="Arial" w:hAnsi="Arial" w:cs="Arial"/>
        </w:rPr>
      </w:pPr>
      <w:r w:rsidRPr="002F16F3">
        <w:rPr>
          <w:rFonts w:ascii="Arial" w:hAnsi="Arial" w:cs="Arial"/>
        </w:rPr>
        <w:t>A placa da obra conterá as seguintes indicações:</w:t>
      </w:r>
    </w:p>
    <w:p w:rsidR="0024747B" w:rsidRPr="002F16F3" w:rsidRDefault="0024747B" w:rsidP="0005322B">
      <w:pPr>
        <w:numPr>
          <w:ilvl w:val="0"/>
          <w:numId w:val="1"/>
        </w:numPr>
        <w:tabs>
          <w:tab w:val="left" w:pos="567"/>
        </w:tabs>
        <w:spacing w:after="0" w:line="360" w:lineRule="auto"/>
        <w:jc w:val="both"/>
        <w:rPr>
          <w:rFonts w:ascii="Arial" w:hAnsi="Arial" w:cs="Arial"/>
        </w:rPr>
      </w:pPr>
      <w:r w:rsidRPr="002F16F3">
        <w:rPr>
          <w:rFonts w:ascii="Arial" w:hAnsi="Arial" w:cs="Arial"/>
        </w:rPr>
        <w:t>Nomes dos responsáveis técnicos;</w:t>
      </w:r>
    </w:p>
    <w:p w:rsidR="0024747B" w:rsidRPr="002F16F3" w:rsidRDefault="0024747B" w:rsidP="0005322B">
      <w:pPr>
        <w:numPr>
          <w:ilvl w:val="0"/>
          <w:numId w:val="1"/>
        </w:numPr>
        <w:tabs>
          <w:tab w:val="left" w:pos="567"/>
        </w:tabs>
        <w:spacing w:after="0" w:line="360" w:lineRule="auto"/>
        <w:jc w:val="both"/>
        <w:rPr>
          <w:rFonts w:ascii="Arial" w:hAnsi="Arial" w:cs="Arial"/>
        </w:rPr>
      </w:pPr>
      <w:r w:rsidRPr="002F16F3">
        <w:rPr>
          <w:rFonts w:ascii="Arial" w:hAnsi="Arial" w:cs="Arial"/>
        </w:rPr>
        <w:t>Nome do cliente;</w:t>
      </w:r>
    </w:p>
    <w:p w:rsidR="0024747B" w:rsidRPr="002F16F3" w:rsidRDefault="0024747B" w:rsidP="0005322B">
      <w:pPr>
        <w:numPr>
          <w:ilvl w:val="0"/>
          <w:numId w:val="1"/>
        </w:numPr>
        <w:tabs>
          <w:tab w:val="left" w:pos="567"/>
        </w:tabs>
        <w:spacing w:after="0" w:line="360" w:lineRule="auto"/>
        <w:jc w:val="both"/>
        <w:rPr>
          <w:rFonts w:ascii="Arial" w:hAnsi="Arial" w:cs="Arial"/>
        </w:rPr>
      </w:pPr>
      <w:r w:rsidRPr="002F16F3">
        <w:rPr>
          <w:rFonts w:ascii="Arial" w:hAnsi="Arial" w:cs="Arial"/>
        </w:rPr>
        <w:t>Especificação da obra, conforme modelo de placa já adotado e padronizado pela EMAP - Empresa Maranhense de Administração Portuária;</w:t>
      </w:r>
    </w:p>
    <w:p w:rsidR="0024747B" w:rsidRPr="002F16F3" w:rsidRDefault="0024747B" w:rsidP="0005322B">
      <w:pPr>
        <w:numPr>
          <w:ilvl w:val="0"/>
          <w:numId w:val="1"/>
        </w:numPr>
        <w:tabs>
          <w:tab w:val="left" w:pos="567"/>
        </w:tabs>
        <w:spacing w:after="0" w:line="360" w:lineRule="auto"/>
        <w:jc w:val="both"/>
        <w:rPr>
          <w:rFonts w:ascii="Arial" w:hAnsi="Arial" w:cs="Arial"/>
        </w:rPr>
      </w:pPr>
      <w:r w:rsidRPr="002F16F3">
        <w:rPr>
          <w:rFonts w:ascii="Arial" w:hAnsi="Arial" w:cs="Arial"/>
        </w:rPr>
        <w:t>Valor dos recursos aplicados;</w:t>
      </w:r>
    </w:p>
    <w:p w:rsidR="0024747B" w:rsidRPr="002F16F3" w:rsidRDefault="0024747B" w:rsidP="0005322B">
      <w:pPr>
        <w:numPr>
          <w:ilvl w:val="0"/>
          <w:numId w:val="1"/>
        </w:numPr>
        <w:tabs>
          <w:tab w:val="left" w:pos="567"/>
        </w:tabs>
        <w:spacing w:after="0" w:line="360" w:lineRule="auto"/>
        <w:jc w:val="both"/>
        <w:rPr>
          <w:rFonts w:ascii="Arial" w:hAnsi="Arial" w:cs="Arial"/>
        </w:rPr>
      </w:pPr>
      <w:r w:rsidRPr="002F16F3">
        <w:rPr>
          <w:rFonts w:ascii="Arial" w:hAnsi="Arial" w:cs="Arial"/>
        </w:rPr>
        <w:t>Informações de convênios.</w:t>
      </w:r>
    </w:p>
    <w:p w:rsidR="00535488" w:rsidRPr="002F16F3" w:rsidRDefault="00535488" w:rsidP="0005322B">
      <w:pPr>
        <w:numPr>
          <w:ilvl w:val="0"/>
          <w:numId w:val="1"/>
        </w:numPr>
        <w:tabs>
          <w:tab w:val="left" w:pos="567"/>
        </w:tabs>
        <w:spacing w:after="0" w:line="360" w:lineRule="auto"/>
        <w:jc w:val="both"/>
        <w:rPr>
          <w:rFonts w:ascii="Arial" w:hAnsi="Arial" w:cs="Arial"/>
        </w:rPr>
      </w:pPr>
      <w:r w:rsidRPr="002F16F3">
        <w:rPr>
          <w:rFonts w:ascii="Arial" w:hAnsi="Arial" w:cs="Arial"/>
        </w:rPr>
        <w:t>Data</w:t>
      </w:r>
    </w:p>
    <w:p w:rsidR="0024747B" w:rsidRPr="002F16F3" w:rsidRDefault="0024747B" w:rsidP="0005322B">
      <w:pPr>
        <w:tabs>
          <w:tab w:val="left" w:pos="567"/>
        </w:tabs>
        <w:spacing w:after="0" w:line="360" w:lineRule="auto"/>
        <w:ind w:firstLine="709"/>
        <w:jc w:val="both"/>
        <w:rPr>
          <w:rFonts w:ascii="Arial" w:hAnsi="Arial" w:cs="Arial"/>
        </w:rPr>
      </w:pPr>
      <w:r w:rsidRPr="002F16F3">
        <w:rPr>
          <w:rFonts w:ascii="Arial" w:hAnsi="Arial" w:cs="Arial"/>
        </w:rPr>
        <w:t>O modelo contendo dimensões e forma será fornecida pela CONTRATANTE.</w:t>
      </w:r>
    </w:p>
    <w:p w:rsidR="0024747B" w:rsidRPr="002F16F3" w:rsidRDefault="0024747B" w:rsidP="0005322B">
      <w:pPr>
        <w:tabs>
          <w:tab w:val="left" w:pos="567"/>
        </w:tabs>
        <w:autoSpaceDE w:val="0"/>
        <w:autoSpaceDN w:val="0"/>
        <w:adjustRightInd w:val="0"/>
        <w:spacing w:after="0" w:line="360" w:lineRule="auto"/>
        <w:ind w:firstLine="709"/>
        <w:jc w:val="both"/>
        <w:rPr>
          <w:rFonts w:ascii="Arial" w:hAnsi="Arial" w:cs="Arial"/>
        </w:rPr>
      </w:pPr>
      <w:r w:rsidRPr="002F16F3">
        <w:rPr>
          <w:rFonts w:ascii="Arial" w:hAnsi="Arial" w:cs="Arial"/>
        </w:rPr>
        <w:lastRenderedPageBreak/>
        <w:t xml:space="preserve">Deverão ser instaladas tabuletas de sinalização para veículos e pedestres contendo o texto “CUIDADO OBRAS”, dentro do perímetro das dependências da </w:t>
      </w:r>
      <w:r w:rsidR="00DF07D4">
        <w:rPr>
          <w:rFonts w:ascii="Arial" w:hAnsi="Arial" w:cs="Arial"/>
        </w:rPr>
        <w:t>CONTRATADA</w:t>
      </w:r>
      <w:r w:rsidRPr="002F16F3">
        <w:rPr>
          <w:rFonts w:ascii="Arial" w:hAnsi="Arial" w:cs="Arial"/>
        </w:rPr>
        <w:t>, e seu modelo deverá ser aprovado pela FISCALIZAÇÃO.</w:t>
      </w:r>
    </w:p>
    <w:p w:rsidR="00535488" w:rsidRPr="00C24E34" w:rsidRDefault="00535488" w:rsidP="0005322B">
      <w:pPr>
        <w:pStyle w:val="Corpodetexto"/>
        <w:tabs>
          <w:tab w:val="left" w:pos="567"/>
          <w:tab w:val="left" w:pos="851"/>
        </w:tabs>
        <w:spacing w:after="0" w:line="360" w:lineRule="auto"/>
        <w:ind w:firstLine="567"/>
        <w:jc w:val="both"/>
        <w:rPr>
          <w:rFonts w:ascii="Arial" w:eastAsiaTheme="minorHAnsi" w:hAnsi="Arial" w:cs="Arial"/>
          <w:sz w:val="22"/>
          <w:szCs w:val="22"/>
          <w:lang w:eastAsia="en-US"/>
        </w:rPr>
      </w:pPr>
    </w:p>
    <w:p w:rsidR="00C445C9" w:rsidRPr="00706EC4" w:rsidRDefault="0024747B" w:rsidP="0005322B">
      <w:pPr>
        <w:pStyle w:val="Corpodetexto"/>
        <w:numPr>
          <w:ilvl w:val="0"/>
          <w:numId w:val="5"/>
        </w:numPr>
        <w:tabs>
          <w:tab w:val="left" w:pos="567"/>
          <w:tab w:val="left" w:pos="851"/>
        </w:tabs>
        <w:spacing w:after="0" w:line="360" w:lineRule="auto"/>
        <w:jc w:val="both"/>
        <w:rPr>
          <w:rFonts w:ascii="Arial" w:eastAsiaTheme="minorHAnsi" w:hAnsi="Arial" w:cs="Arial"/>
          <w:b/>
          <w:sz w:val="22"/>
          <w:szCs w:val="22"/>
          <w:lang w:eastAsia="en-US"/>
        </w:rPr>
      </w:pPr>
      <w:r w:rsidRPr="004F46ED">
        <w:rPr>
          <w:rFonts w:ascii="Arial" w:eastAsiaTheme="minorHAnsi" w:hAnsi="Arial" w:cs="Arial"/>
          <w:b/>
          <w:sz w:val="22"/>
          <w:szCs w:val="22"/>
          <w:lang w:eastAsia="en-US"/>
        </w:rPr>
        <w:t>Entrada de Energia Elétrica</w:t>
      </w:r>
    </w:p>
    <w:p w:rsidR="0024747B" w:rsidRPr="00C24E34" w:rsidRDefault="0024747B" w:rsidP="0005322B">
      <w:pPr>
        <w:pStyle w:val="Corpodetexto"/>
        <w:tabs>
          <w:tab w:val="left" w:pos="567"/>
          <w:tab w:val="left" w:pos="851"/>
        </w:tabs>
        <w:spacing w:after="0" w:line="360" w:lineRule="auto"/>
        <w:ind w:firstLine="567"/>
        <w:jc w:val="both"/>
        <w:rPr>
          <w:rFonts w:ascii="Arial" w:eastAsiaTheme="minorHAnsi" w:hAnsi="Arial" w:cs="Arial"/>
          <w:sz w:val="22"/>
          <w:szCs w:val="22"/>
          <w:lang w:eastAsia="en-US"/>
        </w:rPr>
      </w:pPr>
      <w:r w:rsidRPr="00C24E34">
        <w:rPr>
          <w:rFonts w:ascii="Arial" w:eastAsiaTheme="minorHAnsi" w:hAnsi="Arial" w:cs="Arial"/>
          <w:sz w:val="22"/>
          <w:szCs w:val="22"/>
          <w:lang w:eastAsia="en-US"/>
        </w:rPr>
        <w:t>A ligação provisória de energia elétrica ao canteiro obedecerá, rigorosamente, as prescrições da concessionária local.</w:t>
      </w:r>
    </w:p>
    <w:p w:rsidR="0024747B" w:rsidRPr="00C24E34" w:rsidRDefault="0024747B" w:rsidP="0005322B">
      <w:pPr>
        <w:spacing w:after="0" w:line="360" w:lineRule="auto"/>
        <w:ind w:firstLine="567"/>
        <w:jc w:val="both"/>
        <w:rPr>
          <w:rFonts w:ascii="Arial" w:hAnsi="Arial" w:cs="Arial"/>
        </w:rPr>
      </w:pPr>
      <w:r w:rsidRPr="00C24E34">
        <w:rPr>
          <w:rFonts w:ascii="Arial" w:hAnsi="Arial" w:cs="Arial"/>
        </w:rPr>
        <w:t>A energia elétrica para a obra deverá ser fornecida pela CONTRATA</w:t>
      </w:r>
      <w:r w:rsidR="0029608F" w:rsidRPr="00C24E34">
        <w:rPr>
          <w:rFonts w:ascii="Arial" w:hAnsi="Arial" w:cs="Arial"/>
        </w:rPr>
        <w:t xml:space="preserve">NTE sendo a </w:t>
      </w:r>
      <w:r w:rsidR="00DF07D4">
        <w:rPr>
          <w:rFonts w:ascii="Arial" w:hAnsi="Arial" w:cs="Arial"/>
        </w:rPr>
        <w:t>CONTRATADA</w:t>
      </w:r>
      <w:r w:rsidR="0029608F" w:rsidRPr="00C24E34">
        <w:rPr>
          <w:rFonts w:ascii="Arial" w:hAnsi="Arial" w:cs="Arial"/>
        </w:rPr>
        <w:t xml:space="preserve"> responsável pela instalação de equipamentos para o uso da mesma.</w:t>
      </w:r>
      <w:r w:rsidRPr="00C24E34">
        <w:rPr>
          <w:rFonts w:ascii="Arial" w:hAnsi="Arial" w:cs="Arial"/>
        </w:rPr>
        <w:t xml:space="preserve"> Em caso de necessidade para execução do serviço, a </w:t>
      </w:r>
      <w:r w:rsidR="00DF07D4">
        <w:rPr>
          <w:rFonts w:ascii="Arial" w:hAnsi="Arial" w:cs="Arial"/>
        </w:rPr>
        <w:t>CONTRATADA</w:t>
      </w:r>
      <w:r w:rsidRPr="00C24E34">
        <w:rPr>
          <w:rFonts w:ascii="Arial" w:hAnsi="Arial" w:cs="Arial"/>
        </w:rPr>
        <w:t xml:space="preserve"> fica responsável pela instalação de transformadores, postes, geradores, isoladores e fiação, etc., caso venham a ser necessários, para levar a eletricidade até o ponto de utilização. </w:t>
      </w:r>
    </w:p>
    <w:p w:rsidR="0024747B" w:rsidRPr="00C24E34" w:rsidRDefault="0024747B" w:rsidP="0005322B">
      <w:pPr>
        <w:pStyle w:val="Corpodetexto"/>
        <w:tabs>
          <w:tab w:val="left" w:pos="567"/>
          <w:tab w:val="left" w:pos="851"/>
        </w:tabs>
        <w:spacing w:after="0" w:line="360" w:lineRule="auto"/>
        <w:ind w:firstLine="567"/>
        <w:jc w:val="both"/>
        <w:rPr>
          <w:rFonts w:ascii="Arial" w:eastAsiaTheme="minorHAnsi" w:hAnsi="Arial" w:cs="Arial"/>
          <w:sz w:val="22"/>
          <w:szCs w:val="22"/>
          <w:lang w:eastAsia="en-US"/>
        </w:rPr>
      </w:pPr>
      <w:r w:rsidRPr="00C24E34">
        <w:rPr>
          <w:rFonts w:ascii="Arial" w:eastAsiaTheme="minorHAnsi" w:hAnsi="Arial" w:cs="Arial"/>
          <w:sz w:val="22"/>
          <w:szCs w:val="22"/>
          <w:lang w:eastAsia="en-US"/>
        </w:rPr>
        <w:t>As emendas de fios e cabos serão executas com conectores apropriados e guarnecidos com fita isolante, não serão admitidos fios desencapados.</w:t>
      </w:r>
    </w:p>
    <w:p w:rsidR="0024747B" w:rsidRPr="00C24E34" w:rsidRDefault="0024747B" w:rsidP="0005322B">
      <w:pPr>
        <w:pStyle w:val="Corpodetexto"/>
        <w:tabs>
          <w:tab w:val="left" w:pos="567"/>
          <w:tab w:val="left" w:pos="851"/>
        </w:tabs>
        <w:spacing w:after="0" w:line="360" w:lineRule="auto"/>
        <w:ind w:firstLine="567"/>
        <w:jc w:val="both"/>
        <w:rPr>
          <w:rFonts w:ascii="Arial" w:eastAsiaTheme="minorHAnsi" w:hAnsi="Arial" w:cs="Arial"/>
          <w:sz w:val="22"/>
          <w:szCs w:val="22"/>
          <w:lang w:eastAsia="en-US"/>
        </w:rPr>
      </w:pPr>
      <w:r w:rsidRPr="00C24E34">
        <w:rPr>
          <w:rFonts w:ascii="Arial" w:eastAsiaTheme="minorHAnsi" w:hAnsi="Arial" w:cs="Arial"/>
          <w:sz w:val="22"/>
          <w:szCs w:val="22"/>
          <w:lang w:eastAsia="en-US"/>
        </w:rPr>
        <w:t xml:space="preserve">As descidas (prumadas) de condutores para a alimentação de máquinas e equipamentos serão protegidos por </w:t>
      </w:r>
      <w:proofErr w:type="spellStart"/>
      <w:r w:rsidRPr="00C24E34">
        <w:rPr>
          <w:rFonts w:ascii="Arial" w:eastAsiaTheme="minorHAnsi" w:hAnsi="Arial" w:cs="Arial"/>
          <w:sz w:val="22"/>
          <w:szCs w:val="22"/>
          <w:lang w:eastAsia="en-US"/>
        </w:rPr>
        <w:t>eletrodutos</w:t>
      </w:r>
      <w:proofErr w:type="spellEnd"/>
      <w:r w:rsidRPr="00C24E34">
        <w:rPr>
          <w:rFonts w:ascii="Arial" w:eastAsiaTheme="minorHAnsi" w:hAnsi="Arial" w:cs="Arial"/>
          <w:sz w:val="22"/>
          <w:szCs w:val="22"/>
          <w:lang w:eastAsia="en-US"/>
        </w:rPr>
        <w:t>.</w:t>
      </w:r>
    </w:p>
    <w:p w:rsidR="007F522F" w:rsidRPr="00A17DA1" w:rsidRDefault="007F522F" w:rsidP="0005322B">
      <w:pPr>
        <w:tabs>
          <w:tab w:val="left" w:pos="567"/>
        </w:tabs>
        <w:spacing w:after="0" w:line="360" w:lineRule="auto"/>
        <w:jc w:val="both"/>
        <w:rPr>
          <w:rFonts w:ascii="Arial" w:hAnsi="Arial" w:cs="Arial"/>
          <w:highlight w:val="yellow"/>
        </w:rPr>
      </w:pPr>
      <w:bookmarkStart w:id="12" w:name="_Toc481480833"/>
    </w:p>
    <w:p w:rsidR="0024747B" w:rsidRPr="00EF47B6" w:rsidRDefault="00D40472" w:rsidP="00A92A68">
      <w:pPr>
        <w:pStyle w:val="Ttulo2"/>
        <w:numPr>
          <w:ilvl w:val="1"/>
          <w:numId w:val="6"/>
        </w:numPr>
        <w:spacing w:before="120" w:line="360" w:lineRule="auto"/>
        <w:ind w:left="578" w:hanging="578"/>
        <w:rPr>
          <w:rFonts w:ascii="Arial" w:hAnsi="Arial" w:cs="Arial"/>
          <w:color w:val="auto"/>
          <w:sz w:val="22"/>
          <w:szCs w:val="22"/>
        </w:rPr>
      </w:pPr>
      <w:bookmarkStart w:id="13" w:name="_Toc31288786"/>
      <w:r w:rsidRPr="00EF47B6">
        <w:rPr>
          <w:rFonts w:ascii="Arial" w:hAnsi="Arial" w:cs="Arial"/>
          <w:color w:val="auto"/>
          <w:sz w:val="22"/>
          <w:szCs w:val="22"/>
        </w:rPr>
        <w:t>ADMINISTRAÇÃO DE OBRA</w:t>
      </w:r>
      <w:bookmarkEnd w:id="12"/>
      <w:bookmarkEnd w:id="13"/>
    </w:p>
    <w:p w:rsidR="0024747B" w:rsidRDefault="0024747B" w:rsidP="0005322B">
      <w:pPr>
        <w:tabs>
          <w:tab w:val="left" w:pos="0"/>
        </w:tabs>
        <w:spacing w:after="0" w:line="360" w:lineRule="auto"/>
        <w:ind w:firstLine="567"/>
        <w:jc w:val="both"/>
        <w:rPr>
          <w:rFonts w:ascii="Arial" w:hAnsi="Arial" w:cs="Arial"/>
        </w:rPr>
      </w:pPr>
      <w:r w:rsidRPr="00EF47B6">
        <w:rPr>
          <w:rFonts w:ascii="Arial" w:hAnsi="Arial" w:cs="Arial"/>
        </w:rPr>
        <w:t xml:space="preserve">Sob esta denominação obriga-se o responsável técnico pela condução dos serviços conforme abaixo: </w:t>
      </w:r>
    </w:p>
    <w:p w:rsidR="008B4284" w:rsidRDefault="008B4284" w:rsidP="0005322B">
      <w:pPr>
        <w:tabs>
          <w:tab w:val="left" w:pos="0"/>
        </w:tabs>
        <w:spacing w:after="0" w:line="360" w:lineRule="auto"/>
        <w:ind w:firstLine="567"/>
        <w:jc w:val="both"/>
        <w:rPr>
          <w:rFonts w:ascii="Arial" w:hAnsi="Arial" w:cs="Arial"/>
        </w:rPr>
      </w:pPr>
      <w:r>
        <w:rPr>
          <w:rFonts w:ascii="Arial" w:hAnsi="Arial" w:cs="Arial"/>
        </w:rPr>
        <w:t>Etapa 1:</w:t>
      </w:r>
      <w:r w:rsidRPr="008B4284">
        <w:rPr>
          <w:rFonts w:ascii="Arial" w:hAnsi="Arial" w:cs="Arial"/>
        </w:rPr>
        <w:t xml:space="preserve"> </w:t>
      </w:r>
      <w:r w:rsidRPr="00EF47B6">
        <w:rPr>
          <w:rFonts w:ascii="Arial" w:hAnsi="Arial" w:cs="Arial"/>
        </w:rPr>
        <w:t>A equipe para Administração da Obra será constituída por</w:t>
      </w:r>
      <w:r w:rsidRPr="00EF47B6">
        <w:rPr>
          <w:rFonts w:ascii="Arial" w:eastAsia="Times New Roman" w:hAnsi="Arial" w:cs="Arial"/>
        </w:rPr>
        <w:t xml:space="preserve">: </w:t>
      </w:r>
      <w:r w:rsidRPr="008B4284">
        <w:rPr>
          <w:rFonts w:ascii="Arial" w:hAnsi="Arial" w:cs="Arial"/>
        </w:rPr>
        <w:t>Engenheiro Eletricista   e Engenheiro Civil devidamente inscrito no CREA - Conselho Regional de Engenharia e Agronomia, um eletrotécnico sênior, técnico de segurança do trabalho, técnico de meio ambiente, técnico em planejamento sênior.</w:t>
      </w:r>
    </w:p>
    <w:p w:rsidR="008B4284" w:rsidRDefault="008B4284" w:rsidP="0005322B">
      <w:pPr>
        <w:tabs>
          <w:tab w:val="left" w:pos="0"/>
        </w:tabs>
        <w:spacing w:after="0" w:line="360" w:lineRule="auto"/>
        <w:ind w:firstLine="567"/>
        <w:jc w:val="both"/>
        <w:rPr>
          <w:rFonts w:ascii="Arial" w:hAnsi="Arial" w:cs="Arial"/>
        </w:rPr>
      </w:pPr>
      <w:r>
        <w:rPr>
          <w:rFonts w:ascii="Arial" w:hAnsi="Arial" w:cs="Arial"/>
        </w:rPr>
        <w:t>Etapa 2:</w:t>
      </w:r>
      <w:r w:rsidRPr="008B4284">
        <w:rPr>
          <w:rFonts w:ascii="Arial" w:hAnsi="Arial" w:cs="Arial"/>
        </w:rPr>
        <w:t xml:space="preserve"> </w:t>
      </w:r>
      <w:r w:rsidRPr="00EF47B6">
        <w:rPr>
          <w:rFonts w:ascii="Arial" w:hAnsi="Arial" w:cs="Arial"/>
        </w:rPr>
        <w:t>A equipe para Administração da Obra será constituída por</w:t>
      </w:r>
      <w:r w:rsidRPr="009924E1">
        <w:rPr>
          <w:rFonts w:ascii="Arial" w:hAnsi="Arial" w:cs="Arial"/>
        </w:rPr>
        <w:t>: Engenheiro Eletricista   e Engenheiro Civil devidamente inscrito no CREA - Conselho Regional de Engenharia e Agronomia, um eletrotécnico sênior, um encarregado geral de obras</w:t>
      </w:r>
      <w:r w:rsidR="00F2640F" w:rsidRPr="009924E1">
        <w:rPr>
          <w:rFonts w:ascii="Arial" w:hAnsi="Arial" w:cs="Arial"/>
        </w:rPr>
        <w:t xml:space="preserve"> </w:t>
      </w:r>
      <w:r w:rsidRPr="009924E1">
        <w:rPr>
          <w:rFonts w:ascii="Arial" w:hAnsi="Arial" w:cs="Arial"/>
        </w:rPr>
        <w:t xml:space="preserve">técnico de segurança do trabalho, técnico de meio ambiente, técnico em planejamento sênior, </w:t>
      </w:r>
      <w:r w:rsidR="009924E1" w:rsidRPr="009924E1">
        <w:rPr>
          <w:rFonts w:ascii="Arial" w:hAnsi="Arial" w:cs="Arial"/>
        </w:rPr>
        <w:t xml:space="preserve">dois </w:t>
      </w:r>
      <w:r w:rsidRPr="009924E1">
        <w:rPr>
          <w:rFonts w:ascii="Arial" w:hAnsi="Arial" w:cs="Arial"/>
        </w:rPr>
        <w:t>almoxarife</w:t>
      </w:r>
      <w:r w:rsidR="009924E1" w:rsidRPr="009924E1">
        <w:rPr>
          <w:rFonts w:ascii="Arial" w:hAnsi="Arial" w:cs="Arial"/>
        </w:rPr>
        <w:t>s</w:t>
      </w:r>
      <w:r w:rsidRPr="009924E1">
        <w:rPr>
          <w:rFonts w:ascii="Arial" w:hAnsi="Arial" w:cs="Arial"/>
        </w:rPr>
        <w:t>.</w:t>
      </w:r>
    </w:p>
    <w:p w:rsidR="008B4284" w:rsidRDefault="008B4284" w:rsidP="0005322B">
      <w:pPr>
        <w:tabs>
          <w:tab w:val="left" w:pos="0"/>
        </w:tabs>
        <w:spacing w:after="0" w:line="360" w:lineRule="auto"/>
        <w:ind w:firstLine="567"/>
        <w:jc w:val="both"/>
        <w:rPr>
          <w:rFonts w:ascii="Arial" w:hAnsi="Arial" w:cs="Arial"/>
        </w:rPr>
      </w:pPr>
      <w:r>
        <w:rPr>
          <w:rFonts w:ascii="Arial" w:hAnsi="Arial" w:cs="Arial"/>
        </w:rPr>
        <w:lastRenderedPageBreak/>
        <w:t>Etapa3:</w:t>
      </w:r>
      <w:r w:rsidR="009924E1" w:rsidRPr="009924E1">
        <w:rPr>
          <w:rFonts w:ascii="Arial" w:hAnsi="Arial" w:cs="Arial"/>
        </w:rPr>
        <w:t xml:space="preserve"> </w:t>
      </w:r>
      <w:r w:rsidR="009924E1" w:rsidRPr="00EF47B6">
        <w:rPr>
          <w:rFonts w:ascii="Arial" w:hAnsi="Arial" w:cs="Arial"/>
        </w:rPr>
        <w:t>A equipe para Administração da Obra será constituída por</w:t>
      </w:r>
      <w:r w:rsidR="009924E1" w:rsidRPr="009924E1">
        <w:rPr>
          <w:rFonts w:ascii="Arial" w:hAnsi="Arial" w:cs="Arial"/>
        </w:rPr>
        <w:t>: Engenheiro Eletricista   e Engenheiro Civil devidamente inscrito no CREA - Conselho Regional de Engenharia e Agronomia, dois eletrotécnico</w:t>
      </w:r>
      <w:r w:rsidR="004E29F7">
        <w:rPr>
          <w:rFonts w:ascii="Arial" w:hAnsi="Arial" w:cs="Arial"/>
        </w:rPr>
        <w:t>s</w:t>
      </w:r>
      <w:r w:rsidR="009924E1" w:rsidRPr="009924E1">
        <w:rPr>
          <w:rFonts w:ascii="Arial" w:hAnsi="Arial" w:cs="Arial"/>
        </w:rPr>
        <w:t xml:space="preserve"> sênior, um encarregado geral de obras técnico de segurança do trabalho, técnico de meio ambiente, técnico em planejamento sênior, um almoxarife</w:t>
      </w:r>
    </w:p>
    <w:p w:rsidR="00C24E34" w:rsidRPr="00EF47B6" w:rsidRDefault="00C24E34" w:rsidP="00CA4DB4">
      <w:pPr>
        <w:tabs>
          <w:tab w:val="left" w:pos="0"/>
        </w:tabs>
        <w:spacing w:after="0" w:line="360" w:lineRule="auto"/>
        <w:ind w:firstLine="567"/>
        <w:jc w:val="both"/>
        <w:rPr>
          <w:rFonts w:ascii="Arial" w:hAnsi="Arial" w:cs="Arial"/>
        </w:rPr>
      </w:pPr>
    </w:p>
    <w:p w:rsidR="0024747B" w:rsidRPr="00EF47B6" w:rsidRDefault="0024747B" w:rsidP="0005322B">
      <w:pPr>
        <w:tabs>
          <w:tab w:val="left" w:pos="0"/>
        </w:tabs>
        <w:spacing w:after="0" w:line="360" w:lineRule="auto"/>
        <w:ind w:firstLine="567"/>
        <w:jc w:val="both"/>
        <w:rPr>
          <w:rFonts w:ascii="Arial" w:hAnsi="Arial" w:cs="Arial"/>
        </w:rPr>
      </w:pPr>
      <w:r w:rsidRPr="009924E1">
        <w:rPr>
          <w:rFonts w:ascii="Arial" w:hAnsi="Arial" w:cs="Arial"/>
        </w:rPr>
        <w:t xml:space="preserve">A </w:t>
      </w:r>
      <w:r w:rsidR="00DF07D4" w:rsidRPr="009924E1">
        <w:rPr>
          <w:rFonts w:ascii="Arial" w:hAnsi="Arial" w:cs="Arial"/>
        </w:rPr>
        <w:t>CONTRATADA</w:t>
      </w:r>
      <w:r w:rsidRPr="009924E1">
        <w:rPr>
          <w:rFonts w:ascii="Arial" w:hAnsi="Arial" w:cs="Arial"/>
        </w:rPr>
        <w:t xml:space="preserve"> deverá comprovar a experiência</w:t>
      </w:r>
      <w:r w:rsidR="005369F7" w:rsidRPr="009924E1">
        <w:rPr>
          <w:rFonts w:ascii="Arial" w:hAnsi="Arial" w:cs="Arial"/>
        </w:rPr>
        <w:t>s</w:t>
      </w:r>
      <w:r w:rsidRPr="009924E1">
        <w:rPr>
          <w:rFonts w:ascii="Arial" w:hAnsi="Arial" w:cs="Arial"/>
        </w:rPr>
        <w:t xml:space="preserve"> e a competência do seu</w:t>
      </w:r>
      <w:r w:rsidR="005369F7" w:rsidRPr="009924E1">
        <w:rPr>
          <w:rFonts w:ascii="Arial" w:hAnsi="Arial" w:cs="Arial"/>
        </w:rPr>
        <w:t>s</w:t>
      </w:r>
      <w:r w:rsidRPr="009924E1">
        <w:rPr>
          <w:rFonts w:ascii="Arial" w:hAnsi="Arial" w:cs="Arial"/>
        </w:rPr>
        <w:t xml:space="preserve"> responsáve</w:t>
      </w:r>
      <w:r w:rsidR="005369F7" w:rsidRPr="009924E1">
        <w:rPr>
          <w:rFonts w:ascii="Arial" w:hAnsi="Arial" w:cs="Arial"/>
        </w:rPr>
        <w:t>is</w:t>
      </w:r>
      <w:r w:rsidRPr="009924E1">
        <w:rPr>
          <w:rFonts w:ascii="Arial" w:hAnsi="Arial" w:cs="Arial"/>
        </w:rPr>
        <w:t xml:space="preserve"> técnico, necessária para executar os serviços, através</w:t>
      </w:r>
      <w:r w:rsidR="001B63DB" w:rsidRPr="009924E1">
        <w:rPr>
          <w:rFonts w:ascii="Arial" w:hAnsi="Arial" w:cs="Arial"/>
        </w:rPr>
        <w:t xml:space="preserve"> de apresentação de</w:t>
      </w:r>
      <w:r w:rsidR="001B63DB" w:rsidRPr="00EF47B6">
        <w:rPr>
          <w:rFonts w:ascii="Arial" w:hAnsi="Arial" w:cs="Arial"/>
        </w:rPr>
        <w:t xml:space="preserve"> Certidão(</w:t>
      </w:r>
      <w:proofErr w:type="spellStart"/>
      <w:r w:rsidR="001B63DB" w:rsidRPr="00EF47B6">
        <w:rPr>
          <w:rFonts w:ascii="Arial" w:hAnsi="Arial" w:cs="Arial"/>
        </w:rPr>
        <w:t>õs</w:t>
      </w:r>
      <w:proofErr w:type="spellEnd"/>
      <w:r w:rsidR="001B63DB" w:rsidRPr="00EF47B6">
        <w:rPr>
          <w:rFonts w:ascii="Arial" w:hAnsi="Arial" w:cs="Arial"/>
        </w:rPr>
        <w:t>)</w:t>
      </w:r>
      <w:r w:rsidRPr="00EF47B6">
        <w:rPr>
          <w:rFonts w:ascii="Arial" w:hAnsi="Arial" w:cs="Arial"/>
        </w:rPr>
        <w:t xml:space="preserve"> de Acervo Técnico – CAT, expedidas por este(s) Conselho(s), que comprove(m) ter o(s) profissional(</w:t>
      </w:r>
      <w:proofErr w:type="spellStart"/>
      <w:r w:rsidRPr="00EF47B6">
        <w:rPr>
          <w:rFonts w:ascii="Arial" w:hAnsi="Arial" w:cs="Arial"/>
        </w:rPr>
        <w:t>is</w:t>
      </w:r>
      <w:proofErr w:type="spellEnd"/>
      <w:r w:rsidRPr="00EF47B6">
        <w:rPr>
          <w:rFonts w:ascii="Arial" w:hAnsi="Arial" w:cs="Arial"/>
        </w:rPr>
        <w:t>), executado para órgão ou entidade da administração pública direta ou indireta, federal estadual, municipal ou do Distrito Federal, ou ainda, para empresa privada, que não o próprio licitante (CNPJ diferente) serviços iguais e/ou semelhantes ao escopo deste CADERNO DE ENCARGOS.</w:t>
      </w:r>
    </w:p>
    <w:p w:rsidR="0024747B" w:rsidRPr="00EF47B6" w:rsidRDefault="0024747B" w:rsidP="0005322B">
      <w:pPr>
        <w:tabs>
          <w:tab w:val="left" w:pos="567"/>
        </w:tabs>
        <w:spacing w:after="0" w:line="360" w:lineRule="auto"/>
        <w:ind w:firstLine="567"/>
        <w:jc w:val="both"/>
        <w:rPr>
          <w:rFonts w:ascii="Arial" w:hAnsi="Arial" w:cs="Arial"/>
        </w:rPr>
      </w:pPr>
      <w:r w:rsidRPr="00EF47B6">
        <w:rPr>
          <w:rFonts w:ascii="Arial" w:hAnsi="Arial" w:cs="Arial"/>
        </w:rPr>
        <w:t xml:space="preserve">A EMAP poderá exigir da </w:t>
      </w:r>
      <w:r w:rsidR="00DF07D4">
        <w:rPr>
          <w:rFonts w:ascii="Arial" w:hAnsi="Arial" w:cs="Arial"/>
        </w:rPr>
        <w:t>CONTRATADA</w:t>
      </w:r>
      <w:r w:rsidRPr="00EF47B6">
        <w:rPr>
          <w:rFonts w:ascii="Arial" w:hAnsi="Arial" w:cs="Arial"/>
        </w:rPr>
        <w:t xml:space="preserve"> a substituição do técnico responsável pela obra que venha a executar estruturas com falhas significativas a sua estabilidade ou que na observância das especificações e projetos que venham a executar serviços com qualidade inferior às estabelecidas neste CADERNO DE ENCARGOS, bem como atrasos parciais do cronograma físico que impliquem na prorrogação do prazo final da obra. </w:t>
      </w:r>
    </w:p>
    <w:p w:rsidR="0024747B" w:rsidRPr="00EF47B6" w:rsidRDefault="0024747B" w:rsidP="0005322B">
      <w:pPr>
        <w:tabs>
          <w:tab w:val="left" w:pos="567"/>
        </w:tabs>
        <w:spacing w:after="0" w:line="360" w:lineRule="auto"/>
        <w:ind w:firstLine="567"/>
        <w:jc w:val="both"/>
        <w:rPr>
          <w:rFonts w:ascii="Arial" w:hAnsi="Arial" w:cs="Arial"/>
        </w:rPr>
      </w:pPr>
      <w:r w:rsidRPr="00EF47B6">
        <w:rPr>
          <w:rFonts w:ascii="Arial" w:hAnsi="Arial" w:cs="Arial"/>
        </w:rPr>
        <w:t xml:space="preserve">Todo o contato entre a FISCALIZAÇÃO e a </w:t>
      </w:r>
      <w:r w:rsidR="00DF07D4">
        <w:rPr>
          <w:rFonts w:ascii="Arial" w:hAnsi="Arial" w:cs="Arial"/>
        </w:rPr>
        <w:t>CONTRATADA</w:t>
      </w:r>
      <w:r w:rsidRPr="00EF47B6">
        <w:rPr>
          <w:rFonts w:ascii="Arial" w:hAnsi="Arial" w:cs="Arial"/>
        </w:rPr>
        <w:t xml:space="preserve"> será realizado pelo Responsável Técnico preposto do CONTRATADO. Eventualmente, o contato poderá ser realizado por outro Técnico do quadro da </w:t>
      </w:r>
      <w:r w:rsidR="00DF07D4">
        <w:rPr>
          <w:rFonts w:ascii="Arial" w:hAnsi="Arial" w:cs="Arial"/>
        </w:rPr>
        <w:t>CONTRATADA</w:t>
      </w:r>
      <w:r w:rsidRPr="00EF47B6">
        <w:rPr>
          <w:rFonts w:ascii="Arial" w:hAnsi="Arial" w:cs="Arial"/>
        </w:rPr>
        <w:t>, desde que o mesmo possua autonomia para tomar decisões técnico-administrativas ligadas à obra/serviço.</w:t>
      </w:r>
    </w:p>
    <w:p w:rsidR="0024747B" w:rsidRPr="00EF47B6" w:rsidRDefault="0024747B" w:rsidP="0005322B">
      <w:pPr>
        <w:tabs>
          <w:tab w:val="left" w:pos="567"/>
        </w:tabs>
        <w:spacing w:after="0" w:line="360" w:lineRule="auto"/>
        <w:ind w:firstLine="567"/>
        <w:jc w:val="both"/>
        <w:rPr>
          <w:rFonts w:ascii="Arial" w:hAnsi="Arial" w:cs="Arial"/>
        </w:rPr>
      </w:pPr>
      <w:r w:rsidRPr="00EF47B6">
        <w:rPr>
          <w:rFonts w:ascii="Arial" w:hAnsi="Arial" w:cs="Arial"/>
        </w:rPr>
        <w:t>Fazem parte da rotina de Administração da Obra, as reuniões semanais que irão acompanhar e controlar os resultados de desempenho e de qualidade da mesma.</w:t>
      </w:r>
    </w:p>
    <w:p w:rsidR="005369F7" w:rsidRPr="00A17DA1" w:rsidRDefault="005369F7" w:rsidP="0005322B">
      <w:pPr>
        <w:tabs>
          <w:tab w:val="left" w:pos="567"/>
        </w:tabs>
        <w:spacing w:after="0" w:line="360" w:lineRule="auto"/>
        <w:jc w:val="both"/>
        <w:rPr>
          <w:rFonts w:ascii="Arial" w:hAnsi="Arial" w:cs="Arial"/>
          <w:highlight w:val="yellow"/>
        </w:rPr>
      </w:pPr>
    </w:p>
    <w:p w:rsidR="007C5C69" w:rsidRPr="00FC6160" w:rsidRDefault="00DD34D5" w:rsidP="00FC6160">
      <w:pPr>
        <w:pStyle w:val="Ttulo1"/>
        <w:numPr>
          <w:ilvl w:val="0"/>
          <w:numId w:val="6"/>
        </w:numPr>
        <w:spacing w:before="120" w:after="120" w:line="360" w:lineRule="auto"/>
        <w:rPr>
          <w:rFonts w:ascii="Arial" w:hAnsi="Arial" w:cs="Arial"/>
          <w:color w:val="auto"/>
          <w:sz w:val="22"/>
          <w:szCs w:val="22"/>
        </w:rPr>
      </w:pPr>
      <w:bookmarkStart w:id="14" w:name="_Toc31288787"/>
      <w:r w:rsidRPr="00FC6160">
        <w:rPr>
          <w:rFonts w:ascii="Arial" w:hAnsi="Arial" w:cs="Arial"/>
          <w:color w:val="auto"/>
          <w:sz w:val="22"/>
          <w:szCs w:val="22"/>
        </w:rPr>
        <w:lastRenderedPageBreak/>
        <w:t>LOCAÇÃO DA OBRA</w:t>
      </w:r>
      <w:bookmarkEnd w:id="14"/>
    </w:p>
    <w:p w:rsidR="008F0EB9" w:rsidRPr="009C5B56" w:rsidRDefault="008F0EB9" w:rsidP="0005322B">
      <w:pPr>
        <w:tabs>
          <w:tab w:val="left" w:pos="0"/>
        </w:tabs>
        <w:spacing w:after="0" w:line="360" w:lineRule="auto"/>
        <w:jc w:val="both"/>
        <w:rPr>
          <w:rFonts w:ascii="Arial" w:eastAsia="Times New Roman" w:hAnsi="Arial" w:cs="Arial"/>
        </w:rPr>
      </w:pPr>
      <w:r w:rsidRPr="009C5B56">
        <w:rPr>
          <w:rFonts w:ascii="Arial" w:eastAsia="Times New Roman" w:hAnsi="Arial" w:cs="Arial"/>
        </w:rPr>
        <w:tab/>
        <w:t xml:space="preserve">Considera-se </w:t>
      </w:r>
      <w:r w:rsidRPr="000B35A5">
        <w:rPr>
          <w:rFonts w:ascii="Arial" w:eastAsia="Times New Roman" w:hAnsi="Arial" w:cs="Arial"/>
        </w:rPr>
        <w:t>como locação da obra o processo de transferência dos elementos da planta baixa para o terreno em que está localizada</w:t>
      </w:r>
      <w:r w:rsidRPr="009C5B56">
        <w:rPr>
          <w:rFonts w:ascii="Arial" w:eastAsia="Times New Roman" w:hAnsi="Arial" w:cs="Arial"/>
        </w:rPr>
        <w:t xml:space="preserve"> a obra.</w:t>
      </w:r>
      <w:r w:rsidR="006339BA" w:rsidRPr="009C5B56">
        <w:rPr>
          <w:rFonts w:ascii="Arial" w:eastAsia="Times New Roman" w:hAnsi="Arial" w:cs="Arial"/>
        </w:rPr>
        <w:t xml:space="preserve"> </w:t>
      </w:r>
      <w:r w:rsidRPr="009C5B56">
        <w:rPr>
          <w:rFonts w:ascii="Arial" w:eastAsia="Times New Roman" w:hAnsi="Arial" w:cs="Arial"/>
        </w:rPr>
        <w:t>Nessa etapa, será locado a posição de cada fundaç</w:t>
      </w:r>
      <w:r w:rsidR="006339BA" w:rsidRPr="009C5B56">
        <w:rPr>
          <w:rFonts w:ascii="Arial" w:eastAsia="Times New Roman" w:hAnsi="Arial" w:cs="Arial"/>
        </w:rPr>
        <w:t>ão, bloco e pilar.</w:t>
      </w:r>
    </w:p>
    <w:p w:rsidR="004872B4" w:rsidRPr="009C5B56" w:rsidRDefault="006339BA" w:rsidP="0005322B">
      <w:pPr>
        <w:autoSpaceDE w:val="0"/>
        <w:autoSpaceDN w:val="0"/>
        <w:adjustRightInd w:val="0"/>
        <w:spacing w:after="0" w:line="360" w:lineRule="auto"/>
        <w:ind w:firstLine="567"/>
        <w:jc w:val="both"/>
        <w:rPr>
          <w:rFonts w:ascii="Arial" w:hAnsi="Arial" w:cs="Arial"/>
        </w:rPr>
      </w:pPr>
      <w:r w:rsidRPr="009C5B56">
        <w:rPr>
          <w:rFonts w:ascii="Arial" w:hAnsi="Arial" w:cs="Arial"/>
        </w:rPr>
        <w:t xml:space="preserve">A locação de toda a obra ficará a carga da </w:t>
      </w:r>
      <w:r w:rsidR="00DF07D4">
        <w:rPr>
          <w:rFonts w:ascii="Arial" w:hAnsi="Arial" w:cs="Arial"/>
        </w:rPr>
        <w:t>CONTRATADA</w:t>
      </w:r>
      <w:r w:rsidRPr="009C5B56">
        <w:rPr>
          <w:rFonts w:ascii="Arial" w:hAnsi="Arial" w:cs="Arial"/>
        </w:rPr>
        <w:t xml:space="preserve">, assim como </w:t>
      </w:r>
      <w:r w:rsidR="004872B4" w:rsidRPr="009C5B56">
        <w:rPr>
          <w:rFonts w:ascii="Arial" w:hAnsi="Arial" w:cs="Arial"/>
        </w:rPr>
        <w:t xml:space="preserve">as despesas com os transportes decorrentes da execução dos serviços de preparo do terreno, escavações e aterro, seja qual for a distância médio e o volume considerado, bem como o tipo de veículo utilizado.  </w:t>
      </w:r>
    </w:p>
    <w:p w:rsidR="004872B4" w:rsidRPr="00A17DA1" w:rsidRDefault="004872B4" w:rsidP="0005322B">
      <w:pPr>
        <w:autoSpaceDE w:val="0"/>
        <w:autoSpaceDN w:val="0"/>
        <w:adjustRightInd w:val="0"/>
        <w:spacing w:after="0" w:line="360" w:lineRule="auto"/>
        <w:ind w:firstLine="567"/>
        <w:jc w:val="both"/>
        <w:rPr>
          <w:rFonts w:ascii="Arial" w:hAnsi="Arial" w:cs="Arial"/>
          <w:highlight w:val="yellow"/>
        </w:rPr>
      </w:pPr>
    </w:p>
    <w:p w:rsidR="00B33D92" w:rsidRPr="00940566" w:rsidRDefault="00B33D92" w:rsidP="00A92A68">
      <w:pPr>
        <w:pStyle w:val="Ttulo1"/>
        <w:numPr>
          <w:ilvl w:val="0"/>
          <w:numId w:val="6"/>
        </w:numPr>
        <w:spacing w:before="120" w:after="120" w:line="360" w:lineRule="auto"/>
        <w:rPr>
          <w:rFonts w:ascii="Arial" w:hAnsi="Arial" w:cs="Arial"/>
          <w:color w:val="auto"/>
          <w:sz w:val="22"/>
          <w:szCs w:val="22"/>
        </w:rPr>
      </w:pPr>
      <w:bookmarkStart w:id="15" w:name="_Toc31288788"/>
      <w:r w:rsidRPr="00940566">
        <w:rPr>
          <w:rFonts w:ascii="Arial" w:hAnsi="Arial" w:cs="Arial"/>
          <w:color w:val="auto"/>
          <w:sz w:val="22"/>
          <w:szCs w:val="22"/>
        </w:rPr>
        <w:t>FUNDAÇÕES</w:t>
      </w:r>
      <w:bookmarkEnd w:id="15"/>
    </w:p>
    <w:p w:rsidR="00B33D92" w:rsidRPr="00940566" w:rsidRDefault="00B33D92" w:rsidP="00C34A30">
      <w:pPr>
        <w:pStyle w:val="Ttulo1"/>
        <w:numPr>
          <w:ilvl w:val="1"/>
          <w:numId w:val="6"/>
        </w:numPr>
        <w:spacing w:line="360" w:lineRule="auto"/>
        <w:rPr>
          <w:rFonts w:ascii="Arial" w:hAnsi="Arial" w:cs="Arial"/>
          <w:color w:val="auto"/>
          <w:sz w:val="22"/>
          <w:szCs w:val="22"/>
        </w:rPr>
      </w:pPr>
      <w:bookmarkStart w:id="16" w:name="_Toc31288789"/>
      <w:r w:rsidRPr="00940566">
        <w:rPr>
          <w:rFonts w:ascii="Arial" w:hAnsi="Arial" w:cs="Arial"/>
          <w:color w:val="auto"/>
          <w:sz w:val="22"/>
          <w:szCs w:val="22"/>
        </w:rPr>
        <w:t>ESTACAS</w:t>
      </w:r>
      <w:bookmarkEnd w:id="16"/>
    </w:p>
    <w:p w:rsidR="00B33D92" w:rsidRPr="00940566" w:rsidRDefault="00B33D92" w:rsidP="0005322B">
      <w:pPr>
        <w:spacing w:line="360" w:lineRule="auto"/>
        <w:jc w:val="both"/>
        <w:rPr>
          <w:rFonts w:ascii="Arial" w:hAnsi="Arial" w:cs="Arial"/>
        </w:rPr>
      </w:pPr>
      <w:r w:rsidRPr="00940566">
        <w:rPr>
          <w:rFonts w:ascii="Arial" w:hAnsi="Arial" w:cs="Arial"/>
        </w:rPr>
        <w:t xml:space="preserve">Define a sistemática a ser adotada na execução de fundações utilizando-se ESTACA </w:t>
      </w:r>
      <w:r w:rsidR="00B448FA" w:rsidRPr="00940566">
        <w:rPr>
          <w:rFonts w:ascii="Arial" w:hAnsi="Arial" w:cs="Arial"/>
        </w:rPr>
        <w:t>ESCAVADA</w:t>
      </w:r>
      <w:r w:rsidR="00940566" w:rsidRPr="00940566">
        <w:rPr>
          <w:rFonts w:ascii="Arial" w:hAnsi="Arial" w:cs="Arial"/>
        </w:rPr>
        <w:t xml:space="preserve"> (HÉLICE CONTÍNUA)</w:t>
      </w:r>
      <w:r w:rsidR="00B448FA" w:rsidRPr="00940566">
        <w:rPr>
          <w:rFonts w:ascii="Arial" w:hAnsi="Arial" w:cs="Arial"/>
        </w:rPr>
        <w:t xml:space="preserve"> </w:t>
      </w:r>
      <w:r w:rsidRPr="00940566">
        <w:rPr>
          <w:rFonts w:ascii="Arial" w:hAnsi="Arial" w:cs="Arial"/>
        </w:rPr>
        <w:t>em trabalhos de infraestrutura.</w:t>
      </w:r>
    </w:p>
    <w:p w:rsidR="00B33D92" w:rsidRDefault="00B33D92" w:rsidP="00C34A30">
      <w:pPr>
        <w:pStyle w:val="Ttulo1"/>
        <w:numPr>
          <w:ilvl w:val="1"/>
          <w:numId w:val="6"/>
        </w:numPr>
        <w:spacing w:line="360" w:lineRule="auto"/>
        <w:rPr>
          <w:rFonts w:ascii="Arial" w:hAnsi="Arial" w:cs="Arial"/>
          <w:color w:val="auto"/>
          <w:sz w:val="22"/>
          <w:szCs w:val="22"/>
        </w:rPr>
      </w:pPr>
      <w:bookmarkStart w:id="17" w:name="_Toc31288790"/>
      <w:r w:rsidRPr="00940566">
        <w:rPr>
          <w:rFonts w:ascii="Arial" w:hAnsi="Arial" w:cs="Arial"/>
          <w:color w:val="auto"/>
          <w:sz w:val="22"/>
          <w:szCs w:val="22"/>
        </w:rPr>
        <w:t>EXECUÇÃO</w:t>
      </w:r>
      <w:bookmarkEnd w:id="17"/>
    </w:p>
    <w:p w:rsidR="004F46ED" w:rsidRPr="004F46ED" w:rsidRDefault="004F46ED" w:rsidP="004F46ED">
      <w:pPr>
        <w:rPr>
          <w:rFonts w:ascii="Arial" w:hAnsi="Arial" w:cs="Arial"/>
        </w:rPr>
      </w:pPr>
      <w:r w:rsidRPr="004F46ED">
        <w:rPr>
          <w:rFonts w:ascii="Arial" w:hAnsi="Arial" w:cs="Arial"/>
        </w:rPr>
        <w:t>A contratada deverá:</w:t>
      </w:r>
    </w:p>
    <w:p w:rsidR="004F46ED" w:rsidRDefault="00B33D92" w:rsidP="004D32CD">
      <w:pPr>
        <w:pStyle w:val="PargrafodaLista"/>
        <w:numPr>
          <w:ilvl w:val="0"/>
          <w:numId w:val="14"/>
        </w:numPr>
      </w:pPr>
      <w:r w:rsidRPr="004F46ED">
        <w:rPr>
          <w:rFonts w:ascii="Arial" w:hAnsi="Arial" w:cs="Arial"/>
        </w:rPr>
        <w:t>Executar de acordo com o projeto estrutural e as normas da ABNT utilizadas para estacas;</w:t>
      </w:r>
    </w:p>
    <w:p w:rsidR="00B33D92" w:rsidRPr="004F46ED" w:rsidRDefault="00B33D92" w:rsidP="004D32CD">
      <w:pPr>
        <w:pStyle w:val="PargrafodaLista"/>
        <w:numPr>
          <w:ilvl w:val="0"/>
          <w:numId w:val="14"/>
        </w:numPr>
      </w:pPr>
      <w:r w:rsidRPr="004F46ED">
        <w:rPr>
          <w:rFonts w:ascii="Arial" w:hAnsi="Arial" w:cs="Arial"/>
        </w:rPr>
        <w:t>Escavar o furo até a profundidade indicada no projeto</w:t>
      </w:r>
      <w:r w:rsidR="00345652" w:rsidRPr="004F46ED">
        <w:rPr>
          <w:rFonts w:ascii="Arial" w:hAnsi="Arial" w:cs="Arial"/>
        </w:rPr>
        <w:t xml:space="preserve"> </w:t>
      </w:r>
      <w:r w:rsidRPr="004F46ED">
        <w:rPr>
          <w:rFonts w:ascii="Arial" w:hAnsi="Arial" w:cs="Arial"/>
        </w:rPr>
        <w:t>estrutural;</w:t>
      </w:r>
    </w:p>
    <w:p w:rsidR="004F46ED" w:rsidRDefault="00B33D92" w:rsidP="004D32CD">
      <w:pPr>
        <w:pStyle w:val="PargrafodaLista"/>
        <w:numPr>
          <w:ilvl w:val="0"/>
          <w:numId w:val="14"/>
        </w:numPr>
        <w:spacing w:line="360" w:lineRule="auto"/>
        <w:jc w:val="both"/>
        <w:rPr>
          <w:rFonts w:ascii="Arial" w:hAnsi="Arial" w:cs="Arial"/>
        </w:rPr>
      </w:pPr>
      <w:r w:rsidRPr="004F46ED">
        <w:rPr>
          <w:rFonts w:ascii="Arial" w:hAnsi="Arial" w:cs="Arial"/>
        </w:rPr>
        <w:t>Colocar a armadura na ESTACA ESCAVADA dentro dos requisitos solicitados no projeto</w:t>
      </w:r>
      <w:r w:rsidR="00345652" w:rsidRPr="004F46ED">
        <w:rPr>
          <w:rFonts w:ascii="Arial" w:hAnsi="Arial" w:cs="Arial"/>
        </w:rPr>
        <w:t xml:space="preserve"> </w:t>
      </w:r>
      <w:r w:rsidRPr="004F46ED">
        <w:rPr>
          <w:rFonts w:ascii="Arial" w:hAnsi="Arial" w:cs="Arial"/>
        </w:rPr>
        <w:t>estrutural;</w:t>
      </w:r>
    </w:p>
    <w:p w:rsidR="004F46ED" w:rsidRDefault="00345652" w:rsidP="004D32CD">
      <w:pPr>
        <w:pStyle w:val="PargrafodaLista"/>
        <w:numPr>
          <w:ilvl w:val="0"/>
          <w:numId w:val="14"/>
        </w:numPr>
        <w:spacing w:line="360" w:lineRule="auto"/>
        <w:jc w:val="both"/>
        <w:rPr>
          <w:rFonts w:ascii="Arial" w:hAnsi="Arial" w:cs="Arial"/>
        </w:rPr>
      </w:pPr>
      <w:r w:rsidRPr="004F46ED">
        <w:rPr>
          <w:rFonts w:ascii="Arial" w:hAnsi="Arial" w:cs="Arial"/>
        </w:rPr>
        <w:t xml:space="preserve"> </w:t>
      </w:r>
      <w:r w:rsidR="00B448FA" w:rsidRPr="004F46ED">
        <w:rPr>
          <w:rFonts w:ascii="Arial" w:hAnsi="Arial" w:cs="Arial"/>
        </w:rPr>
        <w:t>No caso de ESTACA ESCAVADA</w:t>
      </w:r>
      <w:r w:rsidR="00B33D92" w:rsidRPr="004F46ED">
        <w:rPr>
          <w:rFonts w:ascii="Arial" w:hAnsi="Arial" w:cs="Arial"/>
        </w:rPr>
        <w:t xml:space="preserve"> simples, colocar f</w:t>
      </w:r>
      <w:r w:rsidR="00940566" w:rsidRPr="004F46ED">
        <w:rPr>
          <w:rFonts w:ascii="Arial" w:hAnsi="Arial" w:cs="Arial"/>
        </w:rPr>
        <w:t>erros de espera para amarração d</w:t>
      </w:r>
      <w:r w:rsidR="00B33D92" w:rsidRPr="004F46ED">
        <w:rPr>
          <w:rFonts w:ascii="Arial" w:hAnsi="Arial" w:cs="Arial"/>
        </w:rPr>
        <w:t>os blocos</w:t>
      </w:r>
      <w:r w:rsidR="00FE6D5E" w:rsidRPr="004F46ED">
        <w:rPr>
          <w:rFonts w:ascii="Arial" w:hAnsi="Arial" w:cs="Arial"/>
        </w:rPr>
        <w:t xml:space="preserve"> e vigas</w:t>
      </w:r>
      <w:r w:rsidR="00B33D92" w:rsidRPr="004F46ED">
        <w:rPr>
          <w:rFonts w:ascii="Arial" w:hAnsi="Arial" w:cs="Arial"/>
        </w:rPr>
        <w:t>.</w:t>
      </w:r>
      <w:r w:rsidRPr="004F46ED">
        <w:rPr>
          <w:rFonts w:ascii="Arial" w:hAnsi="Arial" w:cs="Arial"/>
        </w:rPr>
        <w:t xml:space="preserve"> </w:t>
      </w:r>
      <w:r w:rsidR="00B33D92" w:rsidRPr="004F46ED">
        <w:rPr>
          <w:rFonts w:ascii="Arial" w:hAnsi="Arial" w:cs="Arial"/>
        </w:rPr>
        <w:t>Conforme projeto de Estrutura, deixando 40 cm acima da cota de arrasamento;</w:t>
      </w:r>
    </w:p>
    <w:p w:rsidR="004F46ED" w:rsidRDefault="00345652" w:rsidP="004D32CD">
      <w:pPr>
        <w:pStyle w:val="PargrafodaLista"/>
        <w:numPr>
          <w:ilvl w:val="0"/>
          <w:numId w:val="14"/>
        </w:numPr>
        <w:spacing w:line="360" w:lineRule="auto"/>
        <w:jc w:val="both"/>
        <w:rPr>
          <w:rFonts w:ascii="Arial" w:hAnsi="Arial" w:cs="Arial"/>
        </w:rPr>
      </w:pPr>
      <w:r w:rsidRPr="004F46ED">
        <w:rPr>
          <w:rFonts w:ascii="Arial" w:hAnsi="Arial" w:cs="Arial"/>
        </w:rPr>
        <w:t xml:space="preserve"> </w:t>
      </w:r>
      <w:r w:rsidR="00B33D92" w:rsidRPr="004F46ED">
        <w:rPr>
          <w:rFonts w:ascii="Arial" w:hAnsi="Arial" w:cs="Arial"/>
        </w:rPr>
        <w:t xml:space="preserve">Lançar o concreto precedido de </w:t>
      </w:r>
      <w:proofErr w:type="spellStart"/>
      <w:r w:rsidR="00B33D92" w:rsidRPr="004F46ED">
        <w:rPr>
          <w:rFonts w:ascii="Arial" w:hAnsi="Arial" w:cs="Arial"/>
        </w:rPr>
        <w:t>apiloamento</w:t>
      </w:r>
      <w:proofErr w:type="spellEnd"/>
      <w:r w:rsidR="00B33D92" w:rsidRPr="004F46ED">
        <w:rPr>
          <w:rFonts w:ascii="Arial" w:hAnsi="Arial" w:cs="Arial"/>
        </w:rPr>
        <w:t xml:space="preserve"> do fundo. Utilizar um funil para que o concreto não bata na parede do</w:t>
      </w:r>
      <w:r w:rsidRPr="004F46ED">
        <w:rPr>
          <w:rFonts w:ascii="Arial" w:hAnsi="Arial" w:cs="Arial"/>
        </w:rPr>
        <w:t xml:space="preserve"> </w:t>
      </w:r>
      <w:r w:rsidR="00B33D92" w:rsidRPr="004F46ED">
        <w:rPr>
          <w:rFonts w:ascii="Arial" w:hAnsi="Arial" w:cs="Arial"/>
        </w:rPr>
        <w:t>furo;</w:t>
      </w:r>
    </w:p>
    <w:p w:rsidR="004F46ED" w:rsidRDefault="00B33D92" w:rsidP="004D32CD">
      <w:pPr>
        <w:pStyle w:val="PargrafodaLista"/>
        <w:numPr>
          <w:ilvl w:val="0"/>
          <w:numId w:val="14"/>
        </w:numPr>
        <w:spacing w:line="360" w:lineRule="auto"/>
        <w:jc w:val="both"/>
        <w:rPr>
          <w:rFonts w:ascii="Arial" w:hAnsi="Arial" w:cs="Arial"/>
        </w:rPr>
      </w:pPr>
      <w:r w:rsidRPr="004F46ED">
        <w:rPr>
          <w:rFonts w:ascii="Arial" w:hAnsi="Arial" w:cs="Arial"/>
        </w:rPr>
        <w:t>Utilizar concreto com consumo mí</w:t>
      </w:r>
      <w:r w:rsidR="00B448FA" w:rsidRPr="004F46ED">
        <w:rPr>
          <w:rFonts w:ascii="Arial" w:hAnsi="Arial" w:cs="Arial"/>
        </w:rPr>
        <w:t>nimo de 300 Kgf</w:t>
      </w:r>
      <w:r w:rsidR="00940566" w:rsidRPr="004F46ED">
        <w:rPr>
          <w:rFonts w:ascii="Arial" w:hAnsi="Arial" w:cs="Arial"/>
        </w:rPr>
        <w:t xml:space="preserve">/m e </w:t>
      </w:r>
      <w:proofErr w:type="spellStart"/>
      <w:r w:rsidR="00940566" w:rsidRPr="004F46ED">
        <w:rPr>
          <w:rFonts w:ascii="Arial" w:hAnsi="Arial" w:cs="Arial"/>
        </w:rPr>
        <w:t>fck</w:t>
      </w:r>
      <w:proofErr w:type="spellEnd"/>
      <w:r w:rsidR="00940566" w:rsidRPr="004F46ED">
        <w:rPr>
          <w:rFonts w:ascii="Arial" w:hAnsi="Arial" w:cs="Arial"/>
        </w:rPr>
        <w:t xml:space="preserve"> = 40</w:t>
      </w:r>
      <w:r w:rsidR="00345652" w:rsidRPr="004F46ED">
        <w:rPr>
          <w:rFonts w:ascii="Arial" w:hAnsi="Arial" w:cs="Arial"/>
        </w:rPr>
        <w:t>MP</w:t>
      </w:r>
      <w:r w:rsidRPr="004F46ED">
        <w:rPr>
          <w:rFonts w:ascii="Arial" w:hAnsi="Arial" w:cs="Arial"/>
        </w:rPr>
        <w:t>a;</w:t>
      </w:r>
    </w:p>
    <w:p w:rsidR="004F46ED" w:rsidRDefault="004F46ED" w:rsidP="004D32CD">
      <w:pPr>
        <w:pStyle w:val="PargrafodaLista"/>
        <w:numPr>
          <w:ilvl w:val="0"/>
          <w:numId w:val="14"/>
        </w:numPr>
        <w:spacing w:line="360" w:lineRule="auto"/>
        <w:jc w:val="both"/>
        <w:rPr>
          <w:rFonts w:ascii="Arial" w:hAnsi="Arial" w:cs="Arial"/>
        </w:rPr>
      </w:pPr>
      <w:r>
        <w:rPr>
          <w:rFonts w:ascii="Arial" w:hAnsi="Arial" w:cs="Arial"/>
        </w:rPr>
        <w:lastRenderedPageBreak/>
        <w:t>Fornecer</w:t>
      </w:r>
      <w:r w:rsidR="00345652" w:rsidRPr="004F46ED">
        <w:rPr>
          <w:rFonts w:ascii="Arial" w:hAnsi="Arial" w:cs="Arial"/>
        </w:rPr>
        <w:t xml:space="preserve"> </w:t>
      </w:r>
      <w:r>
        <w:rPr>
          <w:rFonts w:ascii="Arial" w:hAnsi="Arial" w:cs="Arial"/>
        </w:rPr>
        <w:t>o</w:t>
      </w:r>
      <w:r w:rsidR="00B33D92" w:rsidRPr="004F46ED">
        <w:rPr>
          <w:rFonts w:ascii="Arial" w:hAnsi="Arial" w:cs="Arial"/>
        </w:rPr>
        <w:t xml:space="preserve"> concreto deve ter consistência plástica (abatimento mínimo = 8cm)</w:t>
      </w:r>
    </w:p>
    <w:p w:rsidR="004F46ED" w:rsidRDefault="00B33D92" w:rsidP="004D32CD">
      <w:pPr>
        <w:pStyle w:val="PargrafodaLista"/>
        <w:numPr>
          <w:ilvl w:val="0"/>
          <w:numId w:val="14"/>
        </w:numPr>
        <w:spacing w:line="360" w:lineRule="auto"/>
        <w:jc w:val="both"/>
        <w:rPr>
          <w:rFonts w:ascii="Arial" w:hAnsi="Arial" w:cs="Arial"/>
        </w:rPr>
      </w:pPr>
      <w:r w:rsidRPr="004F46ED">
        <w:rPr>
          <w:rFonts w:ascii="Arial" w:hAnsi="Arial" w:cs="Arial"/>
        </w:rPr>
        <w:t>Concretar até a cota de arrasamento prevista no projeto com desvio de mais ou menos 3,0cm;</w:t>
      </w:r>
    </w:p>
    <w:p w:rsidR="004F46ED" w:rsidRPr="000B35A5" w:rsidRDefault="00B33D92" w:rsidP="004D32CD">
      <w:pPr>
        <w:pStyle w:val="PargrafodaLista"/>
        <w:numPr>
          <w:ilvl w:val="0"/>
          <w:numId w:val="14"/>
        </w:numPr>
        <w:spacing w:line="360" w:lineRule="auto"/>
        <w:jc w:val="both"/>
        <w:rPr>
          <w:rFonts w:ascii="Arial" w:hAnsi="Arial" w:cs="Arial"/>
        </w:rPr>
      </w:pPr>
      <w:r w:rsidRPr="000B35A5">
        <w:rPr>
          <w:rFonts w:ascii="Arial" w:hAnsi="Arial" w:cs="Arial"/>
        </w:rPr>
        <w:t>Apiloar a superfície da cabeça da ESTACA ESCAVADA para garantir melhor aderência. A qualidade do acabamento final deve ser tal que evite a reconstrução da cabeça da ESTACA ESCAVADA;</w:t>
      </w:r>
    </w:p>
    <w:p w:rsidR="004F46ED" w:rsidRPr="000B35A5" w:rsidRDefault="002D45F8" w:rsidP="004D32CD">
      <w:pPr>
        <w:pStyle w:val="PargrafodaLista"/>
        <w:numPr>
          <w:ilvl w:val="0"/>
          <w:numId w:val="14"/>
        </w:numPr>
        <w:spacing w:line="360" w:lineRule="auto"/>
        <w:jc w:val="both"/>
        <w:rPr>
          <w:rFonts w:ascii="Arial" w:hAnsi="Arial" w:cs="Arial"/>
        </w:rPr>
      </w:pPr>
      <w:r w:rsidRPr="000B35A5">
        <w:rPr>
          <w:rFonts w:ascii="Arial" w:hAnsi="Arial" w:cs="Arial"/>
        </w:rPr>
        <w:t>Realizar o ensaio de integridade PIT;</w:t>
      </w:r>
    </w:p>
    <w:p w:rsidR="00B33D92" w:rsidRPr="004F46ED" w:rsidRDefault="00B33D92" w:rsidP="004D32CD">
      <w:pPr>
        <w:pStyle w:val="PargrafodaLista"/>
        <w:numPr>
          <w:ilvl w:val="0"/>
          <w:numId w:val="14"/>
        </w:numPr>
        <w:spacing w:line="360" w:lineRule="auto"/>
        <w:jc w:val="both"/>
        <w:rPr>
          <w:rFonts w:ascii="Arial" w:hAnsi="Arial" w:cs="Arial"/>
        </w:rPr>
      </w:pPr>
      <w:r w:rsidRPr="004F46ED">
        <w:rPr>
          <w:rFonts w:ascii="Arial" w:hAnsi="Arial" w:cs="Arial"/>
        </w:rPr>
        <w:t xml:space="preserve">Qualquer modificação que se fizer necessária, devido à impossibilidade executiva, só poderá ser feita mediante autorização da </w:t>
      </w:r>
      <w:r w:rsidRPr="004F46ED">
        <w:rPr>
          <w:rFonts w:ascii="Arial" w:hAnsi="Arial" w:cs="Arial"/>
          <w:b/>
        </w:rPr>
        <w:t>FISCALIZAÇÃO.</w:t>
      </w:r>
    </w:p>
    <w:p w:rsidR="00582E82" w:rsidRPr="00FE6D5E" w:rsidRDefault="00582E82" w:rsidP="00C34A30">
      <w:pPr>
        <w:pStyle w:val="Ttulo1"/>
        <w:numPr>
          <w:ilvl w:val="1"/>
          <w:numId w:val="6"/>
        </w:numPr>
        <w:spacing w:line="360" w:lineRule="auto"/>
        <w:rPr>
          <w:rFonts w:ascii="Arial" w:hAnsi="Arial" w:cs="Arial"/>
          <w:color w:val="auto"/>
          <w:sz w:val="22"/>
          <w:szCs w:val="22"/>
        </w:rPr>
      </w:pPr>
      <w:r w:rsidRPr="00FE6D5E">
        <w:rPr>
          <w:rFonts w:ascii="Arial" w:hAnsi="Arial" w:cs="Arial"/>
          <w:color w:val="auto"/>
          <w:sz w:val="22"/>
          <w:szCs w:val="22"/>
        </w:rPr>
        <w:t xml:space="preserve"> </w:t>
      </w:r>
      <w:bookmarkStart w:id="18" w:name="_Toc31288791"/>
      <w:r w:rsidRPr="00FE6D5E">
        <w:rPr>
          <w:rFonts w:ascii="Arial" w:hAnsi="Arial" w:cs="Arial"/>
          <w:color w:val="auto"/>
          <w:sz w:val="22"/>
          <w:szCs w:val="22"/>
        </w:rPr>
        <w:t>DISPOSIÇÕES GERAIS</w:t>
      </w:r>
      <w:bookmarkEnd w:id="18"/>
    </w:p>
    <w:p w:rsidR="00582E82" w:rsidRPr="00FE6D5E" w:rsidRDefault="00582E82" w:rsidP="0005322B">
      <w:pPr>
        <w:autoSpaceDE w:val="0"/>
        <w:autoSpaceDN w:val="0"/>
        <w:adjustRightInd w:val="0"/>
        <w:spacing w:after="0" w:line="360" w:lineRule="auto"/>
        <w:ind w:firstLine="567"/>
        <w:jc w:val="both"/>
        <w:rPr>
          <w:rFonts w:ascii="Arial" w:hAnsi="Arial" w:cs="Arial"/>
        </w:rPr>
      </w:pPr>
      <w:r w:rsidRPr="00FE6D5E">
        <w:rPr>
          <w:rFonts w:ascii="Arial" w:hAnsi="Arial" w:cs="Arial"/>
        </w:rPr>
        <w:t xml:space="preserve"> As fundações serão executadas conforme detalhes e orientações do projeto estrutural, além das observações seguintes, quando aplicáveis. </w:t>
      </w:r>
    </w:p>
    <w:p w:rsidR="00582E82" w:rsidRPr="008151B9" w:rsidRDefault="00582E82" w:rsidP="00C34A30">
      <w:pPr>
        <w:pStyle w:val="Ttulo1"/>
        <w:numPr>
          <w:ilvl w:val="1"/>
          <w:numId w:val="6"/>
        </w:numPr>
        <w:spacing w:line="360" w:lineRule="auto"/>
        <w:rPr>
          <w:rFonts w:ascii="Arial" w:hAnsi="Arial" w:cs="Arial"/>
          <w:color w:val="auto"/>
          <w:sz w:val="22"/>
          <w:szCs w:val="22"/>
        </w:rPr>
      </w:pPr>
      <w:bookmarkStart w:id="19" w:name="_Toc31288792"/>
      <w:r w:rsidRPr="008151B9">
        <w:rPr>
          <w:rFonts w:ascii="Arial" w:hAnsi="Arial" w:cs="Arial"/>
          <w:color w:val="auto"/>
          <w:sz w:val="22"/>
          <w:szCs w:val="22"/>
        </w:rPr>
        <w:t>EMBASAMENTO</w:t>
      </w:r>
      <w:bookmarkEnd w:id="19"/>
    </w:p>
    <w:p w:rsidR="00582E82" w:rsidRPr="008151B9" w:rsidRDefault="00582E82" w:rsidP="0005322B">
      <w:pPr>
        <w:autoSpaceDE w:val="0"/>
        <w:autoSpaceDN w:val="0"/>
        <w:adjustRightInd w:val="0"/>
        <w:spacing w:after="0" w:line="360" w:lineRule="auto"/>
        <w:ind w:firstLine="567"/>
        <w:jc w:val="both"/>
        <w:rPr>
          <w:rFonts w:ascii="Arial" w:hAnsi="Arial" w:cs="Arial"/>
        </w:rPr>
      </w:pPr>
      <w:r w:rsidRPr="008151B9">
        <w:rPr>
          <w:rFonts w:ascii="Arial" w:hAnsi="Arial" w:cs="Arial"/>
        </w:rPr>
        <w:t xml:space="preserve"> Os embasamentos serão em concreto armado devendo penetrar no solo um mínimo de 20 cm, de maneira a evitar fuga de material sob o piso no prédio principal. </w:t>
      </w:r>
    </w:p>
    <w:p w:rsidR="00582E82" w:rsidRPr="008151B9" w:rsidRDefault="00582E82" w:rsidP="00C34A30">
      <w:pPr>
        <w:pStyle w:val="Ttulo1"/>
        <w:numPr>
          <w:ilvl w:val="1"/>
          <w:numId w:val="6"/>
        </w:numPr>
        <w:spacing w:line="360" w:lineRule="auto"/>
        <w:rPr>
          <w:rFonts w:ascii="Arial" w:hAnsi="Arial" w:cs="Arial"/>
          <w:color w:val="auto"/>
          <w:sz w:val="22"/>
          <w:szCs w:val="22"/>
        </w:rPr>
      </w:pPr>
      <w:bookmarkStart w:id="20" w:name="_Toc31288793"/>
      <w:r w:rsidRPr="008151B9">
        <w:rPr>
          <w:rFonts w:ascii="Arial" w:hAnsi="Arial" w:cs="Arial"/>
          <w:color w:val="auto"/>
          <w:sz w:val="22"/>
          <w:szCs w:val="22"/>
        </w:rPr>
        <w:t>ESCAVAÇÕES</w:t>
      </w:r>
      <w:bookmarkEnd w:id="20"/>
    </w:p>
    <w:p w:rsidR="00582E82" w:rsidRPr="008151B9" w:rsidRDefault="00582E82" w:rsidP="0005322B">
      <w:pPr>
        <w:autoSpaceDE w:val="0"/>
        <w:autoSpaceDN w:val="0"/>
        <w:adjustRightInd w:val="0"/>
        <w:spacing w:after="0" w:line="360" w:lineRule="auto"/>
        <w:ind w:firstLine="567"/>
        <w:jc w:val="both"/>
        <w:rPr>
          <w:rFonts w:ascii="Arial" w:hAnsi="Arial" w:cs="Arial"/>
        </w:rPr>
      </w:pPr>
      <w:r w:rsidRPr="008151B9">
        <w:rPr>
          <w:rFonts w:ascii="Arial" w:hAnsi="Arial" w:cs="Arial"/>
        </w:rPr>
        <w:t xml:space="preserve"> As cavas das fundações e outras partes da obra a serem executadas abaixo do nível do terreno, serão feitas de acordo com as indicações constantes do projeto de fundações. As escavações para blocos e cintas serão isoladas e esgotados, quando necessário; o leito das escavações será convenientemente compactado antes de receber as formas.</w:t>
      </w:r>
    </w:p>
    <w:p w:rsidR="00DD2915" w:rsidRPr="000076CB" w:rsidRDefault="00BB77F3" w:rsidP="00A92A68">
      <w:pPr>
        <w:pStyle w:val="Ttulo1"/>
        <w:numPr>
          <w:ilvl w:val="0"/>
          <w:numId w:val="6"/>
        </w:numPr>
        <w:spacing w:before="120" w:after="120" w:line="360" w:lineRule="auto"/>
        <w:rPr>
          <w:rFonts w:ascii="Arial" w:hAnsi="Arial" w:cs="Arial"/>
          <w:color w:val="auto"/>
          <w:sz w:val="22"/>
          <w:szCs w:val="22"/>
        </w:rPr>
      </w:pPr>
      <w:bookmarkStart w:id="21" w:name="_Toc31288794"/>
      <w:r w:rsidRPr="000076CB">
        <w:rPr>
          <w:rFonts w:ascii="Arial" w:hAnsi="Arial" w:cs="Arial"/>
          <w:color w:val="auto"/>
          <w:sz w:val="22"/>
          <w:szCs w:val="22"/>
        </w:rPr>
        <w:lastRenderedPageBreak/>
        <w:t>ELEMENTOS DE CONCRETO</w:t>
      </w:r>
      <w:bookmarkEnd w:id="21"/>
    </w:p>
    <w:p w:rsidR="00AC66F2" w:rsidRPr="00C34A30" w:rsidRDefault="00AC66F2" w:rsidP="00C34A30">
      <w:pPr>
        <w:pStyle w:val="Ttulo1"/>
        <w:numPr>
          <w:ilvl w:val="1"/>
          <w:numId w:val="6"/>
        </w:numPr>
        <w:spacing w:line="360" w:lineRule="auto"/>
        <w:rPr>
          <w:rFonts w:ascii="Arial" w:hAnsi="Arial" w:cs="Arial"/>
          <w:color w:val="auto"/>
          <w:sz w:val="22"/>
          <w:szCs w:val="22"/>
        </w:rPr>
      </w:pPr>
      <w:bookmarkStart w:id="22" w:name="_Toc31288795"/>
      <w:r w:rsidRPr="00C34A30">
        <w:rPr>
          <w:rFonts w:ascii="Arial" w:hAnsi="Arial" w:cs="Arial"/>
          <w:color w:val="auto"/>
          <w:sz w:val="22"/>
          <w:szCs w:val="22"/>
        </w:rPr>
        <w:t>FORMAS</w:t>
      </w:r>
      <w:bookmarkEnd w:id="22"/>
    </w:p>
    <w:p w:rsidR="00AC66F2" w:rsidRPr="000076CB" w:rsidRDefault="00AC66F2" w:rsidP="004F46ED">
      <w:pPr>
        <w:autoSpaceDE w:val="0"/>
        <w:autoSpaceDN w:val="0"/>
        <w:adjustRightInd w:val="0"/>
        <w:spacing w:after="0" w:line="360" w:lineRule="auto"/>
        <w:ind w:firstLine="567"/>
        <w:jc w:val="both"/>
        <w:rPr>
          <w:rFonts w:ascii="Arial" w:hAnsi="Arial" w:cs="Arial"/>
        </w:rPr>
      </w:pPr>
      <w:r w:rsidRPr="000076CB">
        <w:rPr>
          <w:rFonts w:ascii="Arial" w:hAnsi="Arial" w:cs="Arial"/>
        </w:rPr>
        <w:t xml:space="preserve">Formas são moldes provisórios destinados a receber concreto. Ao projetar e construir as formas, serão levadas em conta suas deformações, corrigidas através de contra flecha, permitindo que a estrutura terminada tenha a forma e localização prevista no projeto. </w:t>
      </w:r>
    </w:p>
    <w:p w:rsidR="00AC66F2" w:rsidRPr="000076CB" w:rsidRDefault="00AC66F2" w:rsidP="004F46ED">
      <w:pPr>
        <w:autoSpaceDE w:val="0"/>
        <w:autoSpaceDN w:val="0"/>
        <w:adjustRightInd w:val="0"/>
        <w:spacing w:after="0" w:line="360" w:lineRule="auto"/>
        <w:ind w:firstLine="567"/>
        <w:jc w:val="both"/>
        <w:rPr>
          <w:rFonts w:ascii="Arial" w:hAnsi="Arial" w:cs="Arial"/>
        </w:rPr>
      </w:pPr>
      <w:r w:rsidRPr="000076CB">
        <w:rPr>
          <w:rFonts w:ascii="Arial" w:hAnsi="Arial" w:cs="Arial"/>
        </w:rPr>
        <w:t>Deverão permitir fácil acesso para inspeção e limpeza, deixando-se, quando necessárias, aberturas provisórias.</w:t>
      </w:r>
      <w:r w:rsidR="003B7B0B" w:rsidRPr="000076CB">
        <w:rPr>
          <w:rFonts w:ascii="Arial" w:hAnsi="Arial" w:cs="Arial"/>
        </w:rPr>
        <w:t xml:space="preserve"> </w:t>
      </w:r>
      <w:r w:rsidRPr="000076CB">
        <w:rPr>
          <w:rFonts w:ascii="Arial" w:hAnsi="Arial" w:cs="Arial"/>
        </w:rPr>
        <w:t>As formas deverão ser construídas de modo a obter-se um concreto acabado com as dimensões detalhadas em projeto, apresentando superfícies lisas e uniformes, sem defeitos ou ressaltos.</w:t>
      </w:r>
    </w:p>
    <w:p w:rsidR="00AC66F2" w:rsidRPr="000076CB" w:rsidRDefault="00AC66F2" w:rsidP="004F46ED">
      <w:pPr>
        <w:autoSpaceDE w:val="0"/>
        <w:autoSpaceDN w:val="0"/>
        <w:adjustRightInd w:val="0"/>
        <w:spacing w:after="0" w:line="360" w:lineRule="auto"/>
        <w:ind w:firstLine="567"/>
        <w:jc w:val="both"/>
        <w:rPr>
          <w:rFonts w:ascii="Arial" w:hAnsi="Arial" w:cs="Arial"/>
        </w:rPr>
      </w:pPr>
      <w:r w:rsidRPr="000076CB">
        <w:rPr>
          <w:rFonts w:ascii="Arial" w:hAnsi="Arial" w:cs="Arial"/>
        </w:rPr>
        <w:t xml:space="preserve">Devem ser dispostas e executadas, de maneira tal que possam garantir a rigidez suficiente às peças a concretar; para que quando submetidas às cargas resultantes do lançamento do concreto fresco e o efeito do adensamento sobre o empuxo do concreto não venham a sofrer deformações prejudiciais ao funcionamento e estética da obra. </w:t>
      </w:r>
    </w:p>
    <w:p w:rsidR="00AC66F2" w:rsidRPr="000076CB" w:rsidRDefault="00AC66F2" w:rsidP="004F46ED">
      <w:pPr>
        <w:autoSpaceDE w:val="0"/>
        <w:autoSpaceDN w:val="0"/>
        <w:adjustRightInd w:val="0"/>
        <w:spacing w:after="0" w:line="360" w:lineRule="auto"/>
        <w:ind w:firstLine="567"/>
        <w:jc w:val="both"/>
        <w:rPr>
          <w:rFonts w:ascii="Arial" w:hAnsi="Arial" w:cs="Arial"/>
        </w:rPr>
      </w:pPr>
      <w:r w:rsidRPr="000076CB">
        <w:rPr>
          <w:rFonts w:ascii="Arial" w:hAnsi="Arial" w:cs="Arial"/>
        </w:rPr>
        <w:t xml:space="preserve">As juntas de formas deverão ser vedadas com madeira ou massa para evitar perda de argamassa ou água do concreto na ocasião do lançamento. Não será permitida a utilização de gesso ou argilas. As extremidades de cada tábua ou placas se alternarão de forma ordenada na confecção das formas. </w:t>
      </w:r>
    </w:p>
    <w:p w:rsidR="00AC66F2" w:rsidRPr="000076CB" w:rsidRDefault="00AC66F2" w:rsidP="004F46ED">
      <w:pPr>
        <w:autoSpaceDE w:val="0"/>
        <w:autoSpaceDN w:val="0"/>
        <w:adjustRightInd w:val="0"/>
        <w:spacing w:after="0" w:line="360" w:lineRule="auto"/>
        <w:ind w:firstLine="567"/>
        <w:jc w:val="both"/>
        <w:rPr>
          <w:rFonts w:ascii="Arial" w:hAnsi="Arial" w:cs="Arial"/>
        </w:rPr>
      </w:pPr>
      <w:r w:rsidRPr="000076CB">
        <w:rPr>
          <w:rFonts w:ascii="Arial" w:hAnsi="Arial" w:cs="Arial"/>
        </w:rPr>
        <w:t xml:space="preserve">Antes do início das operações, a </w:t>
      </w:r>
      <w:r w:rsidR="00DF07D4">
        <w:rPr>
          <w:rFonts w:ascii="Arial" w:hAnsi="Arial" w:cs="Arial"/>
        </w:rPr>
        <w:t>CONTRATADA</w:t>
      </w:r>
      <w:r w:rsidRPr="000076CB">
        <w:rPr>
          <w:rFonts w:ascii="Arial" w:hAnsi="Arial" w:cs="Arial"/>
        </w:rPr>
        <w:t xml:space="preserve"> deverá certificar-se do perfeito posicionamento das formas, verificando cuidadosamente o atendimento de seus aspectos geométricos. As formas só poderão ser utilizadas por um tempo em que o seu reaproveitamento não altere o padrão de qualidade desejado. A </w:t>
      </w:r>
      <w:r w:rsidR="00602284" w:rsidRPr="000076CB">
        <w:rPr>
          <w:rFonts w:ascii="Arial" w:hAnsi="Arial" w:cs="Arial"/>
        </w:rPr>
        <w:t>FISCALIZAÇÃO</w:t>
      </w:r>
      <w:r w:rsidR="006601F7" w:rsidRPr="000076CB">
        <w:rPr>
          <w:rFonts w:ascii="Arial" w:hAnsi="Arial" w:cs="Arial"/>
        </w:rPr>
        <w:t xml:space="preserve"> </w:t>
      </w:r>
      <w:r w:rsidRPr="000076CB">
        <w:rPr>
          <w:rFonts w:ascii="Arial" w:hAnsi="Arial" w:cs="Arial"/>
        </w:rPr>
        <w:t xml:space="preserve">poderá exigir a substituição parcial ou total dessas formas, quando julgar necessário. </w:t>
      </w:r>
    </w:p>
    <w:p w:rsidR="00AC66F2" w:rsidRPr="000076CB" w:rsidRDefault="00AC66F2" w:rsidP="004F46ED">
      <w:pPr>
        <w:autoSpaceDE w:val="0"/>
        <w:autoSpaceDN w:val="0"/>
        <w:adjustRightInd w:val="0"/>
        <w:spacing w:after="0" w:line="360" w:lineRule="auto"/>
        <w:ind w:firstLine="567"/>
        <w:jc w:val="both"/>
        <w:rPr>
          <w:rFonts w:ascii="Arial" w:hAnsi="Arial" w:cs="Arial"/>
        </w:rPr>
      </w:pPr>
      <w:r w:rsidRPr="000076CB">
        <w:rPr>
          <w:rFonts w:ascii="Arial" w:hAnsi="Arial" w:cs="Arial"/>
        </w:rPr>
        <w:t xml:space="preserve">Quando ficar comprovado, antes ou durante a colocação do concreto, que as formas apresentam defeitos evidentes e que não atendam as condições estabelecidas, o lançamento do concreto não será autorizado ou será interrompido; o reinício se dará quando as deficiências forem corrigidas. Antes da concretagem as formas deverão estar limpas e umedecidas. </w:t>
      </w:r>
    </w:p>
    <w:p w:rsidR="00AC66F2" w:rsidRPr="000076CB" w:rsidRDefault="00AC66F2" w:rsidP="004F46ED">
      <w:pPr>
        <w:autoSpaceDE w:val="0"/>
        <w:autoSpaceDN w:val="0"/>
        <w:adjustRightInd w:val="0"/>
        <w:spacing w:after="0" w:line="360" w:lineRule="auto"/>
        <w:ind w:firstLine="567"/>
        <w:jc w:val="both"/>
        <w:rPr>
          <w:rFonts w:ascii="Arial" w:hAnsi="Arial" w:cs="Arial"/>
        </w:rPr>
      </w:pPr>
      <w:r w:rsidRPr="000076CB">
        <w:rPr>
          <w:rFonts w:ascii="Arial" w:hAnsi="Arial" w:cs="Arial"/>
        </w:rPr>
        <w:lastRenderedPageBreak/>
        <w:t xml:space="preserve">Sendo utilizados produtos para facilitar a desforma das peças, estes não deverão escorrer para as superfícies do concreto e nem para as superfícies verticais ou inclinadas das formas. </w:t>
      </w:r>
    </w:p>
    <w:p w:rsidR="00AC66F2" w:rsidRPr="000076CB" w:rsidRDefault="00AC66F2" w:rsidP="004F46ED">
      <w:pPr>
        <w:autoSpaceDE w:val="0"/>
        <w:autoSpaceDN w:val="0"/>
        <w:adjustRightInd w:val="0"/>
        <w:spacing w:after="0" w:line="360" w:lineRule="auto"/>
        <w:ind w:firstLine="567"/>
        <w:jc w:val="both"/>
        <w:rPr>
          <w:rFonts w:ascii="Arial" w:hAnsi="Arial" w:cs="Arial"/>
        </w:rPr>
      </w:pPr>
      <w:r w:rsidRPr="000076CB">
        <w:rPr>
          <w:rFonts w:ascii="Arial" w:hAnsi="Arial" w:cs="Arial"/>
        </w:rPr>
        <w:t>Para facilitar a desforma serão preferidos os vernizes antiaderentes compostos de silicone ou preparados com óleos solúveis em água, ou gordura diluída, e será evitado o uso de óleos automotivos, graxas usuais e produtos análogos.</w:t>
      </w:r>
    </w:p>
    <w:p w:rsidR="00AC66F2" w:rsidRPr="00441C1A" w:rsidRDefault="00AC66F2" w:rsidP="00C34A30">
      <w:pPr>
        <w:pStyle w:val="Ttulo1"/>
        <w:numPr>
          <w:ilvl w:val="1"/>
          <w:numId w:val="6"/>
        </w:numPr>
        <w:spacing w:line="360" w:lineRule="auto"/>
        <w:rPr>
          <w:rFonts w:ascii="Arial" w:hAnsi="Arial" w:cs="Arial"/>
          <w:color w:val="auto"/>
          <w:sz w:val="22"/>
          <w:szCs w:val="22"/>
        </w:rPr>
      </w:pPr>
      <w:bookmarkStart w:id="23" w:name="_Toc31288796"/>
      <w:r w:rsidRPr="00441C1A">
        <w:rPr>
          <w:rFonts w:ascii="Arial" w:hAnsi="Arial" w:cs="Arial"/>
          <w:color w:val="auto"/>
          <w:sz w:val="22"/>
          <w:szCs w:val="22"/>
        </w:rPr>
        <w:t>AÇO CA-50 A E CA-60</w:t>
      </w:r>
      <w:bookmarkEnd w:id="23"/>
    </w:p>
    <w:p w:rsidR="00AC66F2" w:rsidRPr="00441C1A" w:rsidRDefault="00AC66F2" w:rsidP="004F46ED">
      <w:pPr>
        <w:autoSpaceDE w:val="0"/>
        <w:autoSpaceDN w:val="0"/>
        <w:adjustRightInd w:val="0"/>
        <w:spacing w:after="0" w:line="360" w:lineRule="auto"/>
        <w:ind w:firstLine="567"/>
        <w:jc w:val="both"/>
        <w:rPr>
          <w:rFonts w:ascii="Arial" w:hAnsi="Arial" w:cs="Arial"/>
        </w:rPr>
      </w:pPr>
      <w:r w:rsidRPr="00441C1A">
        <w:rPr>
          <w:rFonts w:ascii="Arial" w:hAnsi="Arial" w:cs="Arial"/>
        </w:rPr>
        <w:t xml:space="preserve">As barras de aço utilizadas para as armaduras das peças de concreto armado, bem como sua montagem, deverão atender às prescrições das Normas Brasileiras que regem a matéria, a saber: NBR 6118 e NBR 7480. </w:t>
      </w:r>
    </w:p>
    <w:p w:rsidR="00AC66F2" w:rsidRPr="00441C1A" w:rsidRDefault="00AC66F2" w:rsidP="004F46ED">
      <w:pPr>
        <w:autoSpaceDE w:val="0"/>
        <w:autoSpaceDN w:val="0"/>
        <w:adjustRightInd w:val="0"/>
        <w:spacing w:after="0" w:line="360" w:lineRule="auto"/>
        <w:ind w:firstLine="567"/>
        <w:jc w:val="both"/>
        <w:rPr>
          <w:rFonts w:ascii="Arial" w:hAnsi="Arial" w:cs="Arial"/>
        </w:rPr>
      </w:pPr>
      <w:r w:rsidRPr="00441C1A">
        <w:rPr>
          <w:rFonts w:ascii="Arial" w:hAnsi="Arial" w:cs="Arial"/>
        </w:rPr>
        <w:t xml:space="preserve">De um modo geral, as barras de aço deverão apresentar suficiente homogeneidade quanto às suas características geométricas e não apresentar defeitos tais como bolhas, fissuras, esfoliações e corrosão. Para efeito de aceitação de cada lote de aço a </w:t>
      </w:r>
      <w:r w:rsidR="00DF07D4">
        <w:rPr>
          <w:rFonts w:ascii="Arial" w:hAnsi="Arial" w:cs="Arial"/>
        </w:rPr>
        <w:t>CONTRATADA</w:t>
      </w:r>
      <w:r w:rsidRPr="00441C1A">
        <w:rPr>
          <w:rFonts w:ascii="Arial" w:hAnsi="Arial" w:cs="Arial"/>
        </w:rPr>
        <w:t xml:space="preserve"> providenciará a realização dos correspondentes ensaios de dobramento e tração, através de laboratório idôneo e aceito pela Fiscalização, de conformidade com as Normas NBR 6152 e NBR 6153. Os lotes serão aceitos ou rejeitados em função dos resultados dos ensaios comparados às exigências da Norma NBR 7480. </w:t>
      </w:r>
    </w:p>
    <w:p w:rsidR="00676BF8" w:rsidRPr="00441C1A" w:rsidRDefault="00676BF8" w:rsidP="0005322B">
      <w:pPr>
        <w:spacing w:after="0" w:line="360" w:lineRule="auto"/>
        <w:ind w:firstLine="567"/>
        <w:jc w:val="both"/>
        <w:rPr>
          <w:rFonts w:ascii="Arial" w:hAnsi="Arial" w:cs="Arial"/>
        </w:rPr>
      </w:pPr>
      <w:r w:rsidRPr="00441C1A">
        <w:rPr>
          <w:rFonts w:ascii="Arial" w:hAnsi="Arial" w:cs="Arial"/>
        </w:rPr>
        <w:t>Caso existam resultados de ensaios inferiores aos especificados, utilizando-se dos menores valores encontrados nos ensaios, será calculada uma média aritmética com apenas um oitavo do número de resultados de ensaios, que será considerado como sendo a resistência de ruptura de todo lote.</w:t>
      </w:r>
    </w:p>
    <w:p w:rsidR="00AC66F2" w:rsidRPr="00441C1A" w:rsidRDefault="00AC66F2" w:rsidP="0005322B">
      <w:pPr>
        <w:spacing w:after="0" w:line="360" w:lineRule="auto"/>
        <w:ind w:firstLine="567"/>
        <w:jc w:val="both"/>
        <w:rPr>
          <w:rFonts w:ascii="Arial" w:hAnsi="Arial" w:cs="Arial"/>
        </w:rPr>
      </w:pPr>
      <w:r w:rsidRPr="00441C1A">
        <w:rPr>
          <w:rFonts w:ascii="Arial" w:hAnsi="Arial" w:cs="Arial"/>
        </w:rPr>
        <w:t xml:space="preserve">As barras de aço deverão ser depositadas em áreas adequadas, sobre travessas de madeira, de modo a evitar contato com o solo, óleos ou graxas. Deverão ser agrupados por categorias, por tipo e por lote. O critério de estocagem deverá permitir a utilização em função da ordem cronológica de entrada. </w:t>
      </w:r>
    </w:p>
    <w:p w:rsidR="00AC66F2" w:rsidRPr="00441C1A" w:rsidRDefault="00AC66F2" w:rsidP="0005322B">
      <w:pPr>
        <w:spacing w:after="0" w:line="360" w:lineRule="auto"/>
        <w:ind w:firstLine="567"/>
        <w:jc w:val="both"/>
        <w:rPr>
          <w:rFonts w:ascii="Arial" w:hAnsi="Arial" w:cs="Arial"/>
        </w:rPr>
      </w:pPr>
      <w:r w:rsidRPr="00441C1A">
        <w:rPr>
          <w:rFonts w:ascii="Arial" w:hAnsi="Arial" w:cs="Arial"/>
        </w:rPr>
        <w:t xml:space="preserve">As barras de aço deverão ser convenientemente limpas de qualquer substância prejudicial à aderência, retirando as camadas eventualmente agredidas por oxidação. A limpeza da armação deverá ser feita fora das respectivas formas. Quando realizada em </w:t>
      </w:r>
      <w:r w:rsidRPr="00441C1A">
        <w:rPr>
          <w:rFonts w:ascii="Arial" w:hAnsi="Arial" w:cs="Arial"/>
        </w:rPr>
        <w:lastRenderedPageBreak/>
        <w:t xml:space="preserve">armaduras já montadas em formas, será executada de modo a garantir que os materiais provenientes da limpeza não permaneçam retidos nas formas. O corte das barras será realizado sempre a frio, vedada a utilização de maçarico. </w:t>
      </w:r>
    </w:p>
    <w:p w:rsidR="00AC66F2" w:rsidRPr="00441C1A" w:rsidRDefault="00AC66F2" w:rsidP="0005322B">
      <w:pPr>
        <w:spacing w:after="0" w:line="360" w:lineRule="auto"/>
        <w:ind w:firstLine="567"/>
        <w:jc w:val="both"/>
        <w:rPr>
          <w:rFonts w:ascii="Arial" w:hAnsi="Arial" w:cs="Arial"/>
        </w:rPr>
      </w:pPr>
      <w:r w:rsidRPr="00441C1A">
        <w:rPr>
          <w:rFonts w:ascii="Arial" w:hAnsi="Arial" w:cs="Arial"/>
        </w:rPr>
        <w:t>Antes e durante o lançamento do concreto, as plataformas de serviço deverão estar dispostas de modo a não acarretar deslocamento das armaduras. As barras de espera deverão ser protegidas contra a oxidação, através de pintura com nata de cimento e ao ser retomada a concretagem, serão limpas de modo a permitir uma boa aderência</w:t>
      </w:r>
    </w:p>
    <w:p w:rsidR="00AC66F2" w:rsidRPr="00441C1A" w:rsidRDefault="00AC66F2" w:rsidP="0005322B">
      <w:pPr>
        <w:spacing w:after="0" w:line="360" w:lineRule="auto"/>
        <w:ind w:firstLine="567"/>
        <w:jc w:val="both"/>
        <w:rPr>
          <w:rFonts w:ascii="Arial" w:hAnsi="Arial" w:cs="Arial"/>
        </w:rPr>
      </w:pPr>
      <w:r w:rsidRPr="00441C1A">
        <w:rPr>
          <w:rFonts w:ascii="Arial" w:hAnsi="Arial" w:cs="Arial"/>
        </w:rPr>
        <w:t xml:space="preserve">Este documento fixa as condições exigíveis para o recebimento, corte e dobragem do aço nas dimensões projetadas, colocação e fixação das barras nas formas, distribuições de espaçadores, emendas das barras por solda ou luva de acordo com o projeto, conservação, manutenção e limpeza da armação, e ensaios de tração e dobramento. </w:t>
      </w:r>
    </w:p>
    <w:p w:rsidR="00AC66F2" w:rsidRPr="00441C1A" w:rsidRDefault="00AC66F2" w:rsidP="0005322B">
      <w:pPr>
        <w:spacing w:after="0" w:line="360" w:lineRule="auto"/>
        <w:ind w:firstLine="567"/>
        <w:jc w:val="both"/>
        <w:rPr>
          <w:rFonts w:ascii="Arial" w:hAnsi="Arial" w:cs="Arial"/>
        </w:rPr>
      </w:pPr>
      <w:r w:rsidRPr="00441C1A">
        <w:rPr>
          <w:rFonts w:ascii="Arial" w:hAnsi="Arial" w:cs="Arial"/>
        </w:rPr>
        <w:t>O tipo de aço a empregar será o especificado em projeto para cada caso</w:t>
      </w:r>
      <w:r w:rsidR="00661D59" w:rsidRPr="00441C1A">
        <w:rPr>
          <w:rFonts w:ascii="Arial" w:hAnsi="Arial" w:cs="Arial"/>
        </w:rPr>
        <w:t>,</w:t>
      </w:r>
      <w:r w:rsidRPr="00441C1A">
        <w:rPr>
          <w:rFonts w:ascii="Arial" w:hAnsi="Arial" w:cs="Arial"/>
        </w:rPr>
        <w:t xml:space="preserve"> devendo, no entanto</w:t>
      </w:r>
      <w:r w:rsidR="00661D59" w:rsidRPr="00441C1A">
        <w:rPr>
          <w:rFonts w:ascii="Arial" w:hAnsi="Arial" w:cs="Arial"/>
        </w:rPr>
        <w:t>,</w:t>
      </w:r>
      <w:r w:rsidRPr="00441C1A">
        <w:rPr>
          <w:rFonts w:ascii="Arial" w:hAnsi="Arial" w:cs="Arial"/>
        </w:rPr>
        <w:t xml:space="preserve"> atender as prescrições da ABNT e seus anexos, além da NBR </w:t>
      </w:r>
      <w:r w:rsidR="00F8513E" w:rsidRPr="00441C1A">
        <w:rPr>
          <w:rFonts w:ascii="Arial" w:hAnsi="Arial" w:cs="Arial"/>
        </w:rPr>
        <w:t>6118.</w:t>
      </w:r>
    </w:p>
    <w:p w:rsidR="00AC66F2" w:rsidRPr="00441C1A" w:rsidRDefault="00AC66F2" w:rsidP="0005322B">
      <w:pPr>
        <w:spacing w:after="0" w:line="360" w:lineRule="auto"/>
        <w:ind w:firstLine="567"/>
        <w:jc w:val="both"/>
        <w:rPr>
          <w:rFonts w:ascii="Arial" w:hAnsi="Arial" w:cs="Arial"/>
        </w:rPr>
      </w:pPr>
      <w:r w:rsidRPr="00441C1A">
        <w:rPr>
          <w:rFonts w:ascii="Arial" w:hAnsi="Arial" w:cs="Arial"/>
        </w:rPr>
        <w:t>As barras de aço deverão ser estocadas de maneira a não entrarem em contato com o solo, ficarem protegidas contra a corrosão e limpas de quaisquer substâncias prejudiciais a aderência.</w:t>
      </w:r>
    </w:p>
    <w:p w:rsidR="00AC66F2" w:rsidRPr="00441C1A" w:rsidRDefault="00AC66F2" w:rsidP="0005322B">
      <w:pPr>
        <w:spacing w:after="0" w:line="360" w:lineRule="auto"/>
        <w:ind w:firstLine="567"/>
        <w:jc w:val="both"/>
        <w:rPr>
          <w:rFonts w:ascii="Arial" w:hAnsi="Arial" w:cs="Arial"/>
        </w:rPr>
      </w:pPr>
      <w:r w:rsidRPr="00441C1A">
        <w:rPr>
          <w:rFonts w:ascii="Arial" w:hAnsi="Arial" w:cs="Arial"/>
        </w:rPr>
        <w:t>As barras de aço deverão ser cortadas, dobradas, emendadas e montadas conforme especificado nos subitens a seguir:</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Todas as plantas de armação deverão ser verificadas antes do </w:t>
      </w:r>
      <w:r w:rsidR="00F8513E" w:rsidRPr="00441C1A">
        <w:rPr>
          <w:rFonts w:ascii="Arial" w:hAnsi="Arial" w:cs="Arial"/>
        </w:rPr>
        <w:t>início</w:t>
      </w:r>
      <w:r w:rsidRPr="00441C1A">
        <w:rPr>
          <w:rFonts w:ascii="Arial" w:hAnsi="Arial" w:cs="Arial"/>
        </w:rPr>
        <w:t xml:space="preserve"> do corte e dobramento. </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O corte e o dobramento deverão ser feitos a frio, de acordo com os detalhes de projeto e obedecer às prescrições da ABNT. </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As barras deverão ser dobradas mecanicamente ou manualmente, com a utilização de pinos, ou por quaisquer outros processos que permitam obter os raios de curvatura desejados sem concentrações de tensões localizadas. </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As emendas por transpasse deverão ser executadas de acordo com as prescrições da NBR 6118. </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Para as emendas com solda prescreve-se ainda, que a mesma poderá ser executada por pressão (caldeamento) ou com eletrodo. </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lastRenderedPageBreak/>
        <w:t xml:space="preserve">As máquinas soldadoras deverão ter características elétricas e mecânicas apropriadas à qualidade do aço e a bitola da barra a ser de regulagem automática. </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Nas emendas por pressão, as extremidades das barras deverão ser planas e normais aos seus eixos, e nas emendas com eletrodo, as extremidades serão chanfradas, devendo-se limpar perfeitamente as superfícies. </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Os cordões de solda não poderão ter comprimento inferior a cinco vezes o menor diâmetro das barras emendadas; se o comprimento total necessário do cordão for maior que cinco diâmetros, deverá ele ser dividido em trechos de cinco diâmetros, com afastamento dos trechos também de cinco diâmetros. </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As armaduras deverão ser posicionadas nos locais de destinação, devidamente ancoradas entre si, de modo que, durante o lançamento do concreto, mantenham-se na sua posição, afastadas das formas e do fundo das cavas; usando-se para isso, arame, espaçadores de concreto ou argamassa, tarugos de aço, ou ainda por vergalhões especiais (aranhas); nunca, porém, será admitido o emprego de calços de aço cujo cobrimento, depois de lançado o concreto, tenha espessura menor que o previsto em projeto. </w:t>
      </w:r>
    </w:p>
    <w:p w:rsidR="00AC66F2" w:rsidRPr="00441C1A"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As barras julgadas em condições deverão ser escovadas para retirar as escarnas de oxidação destacadas, que eventualmente existam e antes do lançamento do concreto, deverão estar limpas de quaisquer substancias prejudiciais à aderência. </w:t>
      </w:r>
    </w:p>
    <w:p w:rsidR="00AC66F2" w:rsidRPr="00FC6160" w:rsidRDefault="00AC66F2" w:rsidP="004D32CD">
      <w:pPr>
        <w:pStyle w:val="PargrafodaLista"/>
        <w:numPr>
          <w:ilvl w:val="1"/>
          <w:numId w:val="15"/>
        </w:numPr>
        <w:spacing w:after="0" w:line="360" w:lineRule="auto"/>
        <w:ind w:left="993"/>
        <w:jc w:val="both"/>
        <w:rPr>
          <w:rFonts w:ascii="Arial" w:hAnsi="Arial" w:cs="Arial"/>
        </w:rPr>
      </w:pPr>
      <w:r w:rsidRPr="00441C1A">
        <w:rPr>
          <w:rFonts w:ascii="Arial" w:hAnsi="Arial" w:cs="Arial"/>
        </w:rPr>
        <w:t xml:space="preserve">O cobrimento deve estar de acordo com as especificações da </w:t>
      </w:r>
      <w:r w:rsidR="00F8513E" w:rsidRPr="00441C1A">
        <w:rPr>
          <w:rFonts w:ascii="Arial" w:hAnsi="Arial" w:cs="Arial"/>
        </w:rPr>
        <w:t>NBR6118</w:t>
      </w:r>
    </w:p>
    <w:p w:rsidR="00046DC4" w:rsidRPr="00D44301" w:rsidRDefault="00AC66F2" w:rsidP="00C34A30">
      <w:pPr>
        <w:pStyle w:val="Ttulo1"/>
        <w:numPr>
          <w:ilvl w:val="1"/>
          <w:numId w:val="6"/>
        </w:numPr>
        <w:spacing w:line="360" w:lineRule="auto"/>
        <w:rPr>
          <w:rFonts w:ascii="Arial" w:hAnsi="Arial" w:cs="Arial"/>
          <w:color w:val="auto"/>
          <w:sz w:val="22"/>
          <w:szCs w:val="22"/>
        </w:rPr>
      </w:pPr>
      <w:bookmarkStart w:id="24" w:name="_Toc31288797"/>
      <w:r w:rsidRPr="00D44301">
        <w:rPr>
          <w:rFonts w:ascii="Arial" w:hAnsi="Arial" w:cs="Arial"/>
          <w:color w:val="auto"/>
          <w:sz w:val="22"/>
          <w:szCs w:val="22"/>
        </w:rPr>
        <w:t>CONCRETO</w:t>
      </w:r>
      <w:bookmarkEnd w:id="24"/>
    </w:p>
    <w:p w:rsidR="00046DC4" w:rsidRPr="00D44301" w:rsidRDefault="00046DC4" w:rsidP="0005322B">
      <w:pPr>
        <w:spacing w:before="120" w:after="0" w:line="360" w:lineRule="auto"/>
        <w:ind w:firstLine="567"/>
        <w:jc w:val="both"/>
        <w:rPr>
          <w:rFonts w:ascii="Arial" w:hAnsi="Arial" w:cs="Arial"/>
        </w:rPr>
      </w:pPr>
      <w:r w:rsidRPr="00D44301">
        <w:rPr>
          <w:rFonts w:ascii="Arial" w:hAnsi="Arial" w:cs="Arial"/>
        </w:rPr>
        <w:t xml:space="preserve">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 </w:t>
      </w:r>
    </w:p>
    <w:p w:rsidR="00AC66F2" w:rsidRPr="00D44301" w:rsidRDefault="00AC66F2" w:rsidP="0005322B">
      <w:pPr>
        <w:spacing w:after="0" w:line="360" w:lineRule="auto"/>
        <w:ind w:firstLine="567"/>
        <w:jc w:val="both"/>
        <w:rPr>
          <w:rFonts w:ascii="Arial" w:hAnsi="Arial" w:cs="Arial"/>
        </w:rPr>
      </w:pPr>
      <w:r w:rsidRPr="00D44301">
        <w:rPr>
          <w:rFonts w:ascii="Arial" w:hAnsi="Arial" w:cs="Arial"/>
        </w:rPr>
        <w:lastRenderedPageBreak/>
        <w:t xml:space="preserve">Deverá ser utilizado impermeabilizante na mistura do concreto, do tipo SIKA ou equivalente. A quantidade de água usada no concreto será regulada para se ajustar às variações de umidade nos agregados, no momento de sua utilização na execução dos serviços. A utilização de aditivos aceleradores de pega, plastificantes e incorporadores de ar poderá ser proposta pela </w:t>
      </w:r>
      <w:r w:rsidR="00DF07D4">
        <w:rPr>
          <w:rFonts w:ascii="Arial" w:hAnsi="Arial" w:cs="Arial"/>
        </w:rPr>
        <w:t>CONTRATADA</w:t>
      </w:r>
      <w:r w:rsidRPr="00D44301">
        <w:rPr>
          <w:rFonts w:ascii="Arial" w:hAnsi="Arial" w:cs="Arial"/>
        </w:rPr>
        <w:t xml:space="preserve"> e submetida à aprovação da Fiscalização, em consonância com o projeto estrutural. Será vedado o uso de aditivos que contenham cloreto de cálcio.</w:t>
      </w:r>
    </w:p>
    <w:p w:rsidR="00AC66F2" w:rsidRPr="00D44301" w:rsidRDefault="00AC66F2" w:rsidP="0005322B">
      <w:pPr>
        <w:spacing w:after="0" w:line="360" w:lineRule="auto"/>
        <w:ind w:firstLine="567"/>
        <w:jc w:val="both"/>
        <w:rPr>
          <w:rFonts w:ascii="Arial" w:hAnsi="Arial" w:cs="Arial"/>
        </w:rPr>
      </w:pPr>
      <w:r w:rsidRPr="00D44301">
        <w:rPr>
          <w:rFonts w:ascii="Arial" w:hAnsi="Arial" w:cs="Arial"/>
        </w:rPr>
        <w:t>O concreto estrutural d</w:t>
      </w:r>
      <w:r w:rsidR="000C7A1F" w:rsidRPr="00D44301">
        <w:rPr>
          <w:rFonts w:ascii="Arial" w:hAnsi="Arial" w:cs="Arial"/>
        </w:rPr>
        <w:t xml:space="preserve">everá apresentar a resistência </w:t>
      </w:r>
      <w:proofErr w:type="spellStart"/>
      <w:r w:rsidR="000C7A1F" w:rsidRPr="00D44301">
        <w:rPr>
          <w:rFonts w:ascii="Arial" w:hAnsi="Arial" w:cs="Arial"/>
        </w:rPr>
        <w:t>fck</w:t>
      </w:r>
      <w:proofErr w:type="spellEnd"/>
      <w:r w:rsidR="000C7A1F" w:rsidRPr="00D44301">
        <w:rPr>
          <w:rFonts w:ascii="Arial" w:hAnsi="Arial" w:cs="Arial"/>
        </w:rPr>
        <w:t>=40 M</w:t>
      </w:r>
      <w:r w:rsidR="00C06A3B" w:rsidRPr="00D44301">
        <w:rPr>
          <w:rFonts w:ascii="Arial" w:hAnsi="Arial" w:cs="Arial"/>
        </w:rPr>
        <w:t>p</w:t>
      </w:r>
      <w:r w:rsidR="000C7A1F" w:rsidRPr="00D44301">
        <w:rPr>
          <w:rFonts w:ascii="Arial" w:hAnsi="Arial" w:cs="Arial"/>
        </w:rPr>
        <w:t>a</w:t>
      </w:r>
      <w:r w:rsidR="00C06A3B" w:rsidRPr="00D44301">
        <w:rPr>
          <w:rFonts w:ascii="Arial" w:hAnsi="Arial" w:cs="Arial"/>
        </w:rPr>
        <w:t xml:space="preserve"> para o bloco e estacas sendo a relação de água-cimento menor que 0,65l/kg, conforme projeto</w:t>
      </w:r>
      <w:r w:rsidRPr="00D44301">
        <w:rPr>
          <w:rFonts w:ascii="Arial" w:hAnsi="Arial" w:cs="Arial"/>
        </w:rPr>
        <w:t xml:space="preserve">. Registrando-se resistência abaixo do valor previsto, o autor do projeto estrutural deverá ser convocado para, juntamente com a Fiscalização, determinar os procedimentos executivos necessários para garantir a estabilidade da estrutura. </w:t>
      </w:r>
    </w:p>
    <w:p w:rsidR="00AC66F2" w:rsidRPr="00E70903" w:rsidRDefault="00AC66F2" w:rsidP="0005322B">
      <w:pPr>
        <w:spacing w:after="0" w:line="360" w:lineRule="auto"/>
        <w:ind w:firstLine="567"/>
        <w:jc w:val="both"/>
        <w:rPr>
          <w:rFonts w:ascii="Arial" w:hAnsi="Arial" w:cs="Arial"/>
        </w:rPr>
      </w:pPr>
      <w:r w:rsidRPr="00E70903">
        <w:rPr>
          <w:rFonts w:ascii="Arial" w:hAnsi="Arial" w:cs="Arial"/>
        </w:rPr>
        <w:t xml:space="preserve">O concreto </w:t>
      </w:r>
      <w:r w:rsidR="002C4A85" w:rsidRPr="00E70903">
        <w:rPr>
          <w:rFonts w:ascii="Arial" w:hAnsi="Arial" w:cs="Arial"/>
        </w:rPr>
        <w:t xml:space="preserve">deve ser usinado </w:t>
      </w:r>
      <w:r w:rsidR="0091665B" w:rsidRPr="00E70903">
        <w:rPr>
          <w:rFonts w:ascii="Arial" w:hAnsi="Arial" w:cs="Arial"/>
        </w:rPr>
        <w:t>e</w:t>
      </w:r>
      <w:r w:rsidRPr="00E70903">
        <w:rPr>
          <w:rFonts w:ascii="Arial" w:hAnsi="Arial" w:cs="Arial"/>
        </w:rPr>
        <w:t xml:space="preserve"> misturado com equipamento adequado e convenientemente dimensionado em função das quantidades e prazos estabelecidos para a execução dos serviços e obras. O amassamento mecânico deverá ser realizado sem interrupção, e deverá durar o tempo necessário para permitir a homogeneização da mistura de todos os elementos, inclusive eventuais aditivos. </w:t>
      </w:r>
    </w:p>
    <w:p w:rsidR="00AC66F2" w:rsidRPr="00E70903" w:rsidRDefault="00AC66F2" w:rsidP="0005322B">
      <w:pPr>
        <w:spacing w:after="0" w:line="360" w:lineRule="auto"/>
        <w:ind w:firstLine="567"/>
        <w:jc w:val="both"/>
        <w:rPr>
          <w:rFonts w:ascii="Arial" w:hAnsi="Arial" w:cs="Arial"/>
        </w:rPr>
      </w:pPr>
      <w:r w:rsidRPr="00E70903">
        <w:rPr>
          <w:rFonts w:ascii="Arial" w:hAnsi="Arial" w:cs="Arial"/>
        </w:rPr>
        <w:t xml:space="preserve">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concretagem deverão ser limpas antes que o concreto adjacente ou de envolvimento seja lançado. O concreto deverá ser depositado nas formas, tanto quanto possível e praticável, diretamente em sua posição final, e não deverá fluir de maneira a provocar sua segregação. </w:t>
      </w:r>
    </w:p>
    <w:p w:rsidR="00AC66F2" w:rsidRPr="005A22BB" w:rsidRDefault="00AC66F2" w:rsidP="0005322B">
      <w:pPr>
        <w:spacing w:after="0" w:line="360" w:lineRule="auto"/>
        <w:ind w:firstLine="567"/>
        <w:jc w:val="both"/>
        <w:rPr>
          <w:rFonts w:ascii="Arial" w:hAnsi="Arial" w:cs="Arial"/>
        </w:rPr>
      </w:pPr>
      <w:r w:rsidRPr="005A22BB">
        <w:rPr>
          <w:rFonts w:ascii="Arial" w:hAnsi="Arial" w:cs="Arial"/>
        </w:rPr>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w:t>
      </w:r>
      <w:r w:rsidRPr="005A22BB">
        <w:rPr>
          <w:rFonts w:ascii="Arial" w:hAnsi="Arial" w:cs="Arial"/>
        </w:rPr>
        <w:lastRenderedPageBreak/>
        <w:t xml:space="preserve">Cada camada de concreto deverá ser consolidada até o máximo praticável em termos de densidade. Deverão ser evitados vazios ou ninhos, de tal forma que o concreto seja perfeitamente confinado junto às formas e peças embutidas. </w:t>
      </w:r>
    </w:p>
    <w:p w:rsidR="00AC66F2" w:rsidRPr="005A22BB" w:rsidRDefault="00AC66F2" w:rsidP="0005322B">
      <w:pPr>
        <w:spacing w:after="0" w:line="360" w:lineRule="auto"/>
        <w:ind w:firstLine="567"/>
        <w:jc w:val="both"/>
        <w:rPr>
          <w:rFonts w:ascii="Arial" w:hAnsi="Arial" w:cs="Arial"/>
        </w:rPr>
      </w:pPr>
      <w:r w:rsidRPr="005A22BB">
        <w:rPr>
          <w:rFonts w:ascii="Arial" w:hAnsi="Arial" w:cs="Arial"/>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 </w:t>
      </w:r>
    </w:p>
    <w:p w:rsidR="00AC66F2" w:rsidRPr="005A22BB" w:rsidRDefault="00AC66F2" w:rsidP="0005322B">
      <w:pPr>
        <w:spacing w:after="0" w:line="360" w:lineRule="auto"/>
        <w:ind w:firstLine="567"/>
        <w:jc w:val="both"/>
        <w:rPr>
          <w:rFonts w:ascii="Arial" w:hAnsi="Arial" w:cs="Arial"/>
        </w:rPr>
      </w:pPr>
      <w:r w:rsidRPr="005A22BB">
        <w:rPr>
          <w:rFonts w:ascii="Arial" w:hAnsi="Arial" w:cs="Arial"/>
        </w:rPr>
        <w:t xml:space="preserve">A cura adequada será fator relevante para a redução da permeabilidade e dos efeitos da retração do concreto, fatores essenciais para a garantia da durabilidade da estrutura. </w:t>
      </w:r>
    </w:p>
    <w:p w:rsidR="00AC66F2" w:rsidRPr="005A22BB" w:rsidRDefault="00AC66F2" w:rsidP="0005322B">
      <w:pPr>
        <w:spacing w:after="0" w:line="360" w:lineRule="auto"/>
        <w:ind w:firstLine="567"/>
        <w:jc w:val="both"/>
        <w:rPr>
          <w:rFonts w:ascii="Arial" w:hAnsi="Arial" w:cs="Arial"/>
        </w:rPr>
      </w:pPr>
      <w:r w:rsidRPr="005A22BB">
        <w:rPr>
          <w:rFonts w:ascii="Arial" w:hAnsi="Arial" w:cs="Arial"/>
        </w:rPr>
        <w:t xml:space="preserve">A </w:t>
      </w:r>
      <w:r w:rsidR="00DF07D4">
        <w:rPr>
          <w:rFonts w:ascii="Arial" w:hAnsi="Arial" w:cs="Arial"/>
        </w:rPr>
        <w:t>CONTRATADA</w:t>
      </w:r>
      <w:r w:rsidRPr="005A22BB">
        <w:rPr>
          <w:rFonts w:ascii="Arial" w:hAnsi="Arial" w:cs="Arial"/>
        </w:rPr>
        <w:t xml:space="preserve"> é a única responsável pela qualidade do concreto, pela correta execução da obra e pelo cumprimento das condições estabelecidas nos desenhos e demais documentos do projeto. </w:t>
      </w:r>
    </w:p>
    <w:p w:rsidR="00AC66F2" w:rsidRPr="005A22BB" w:rsidRDefault="00AC66F2" w:rsidP="0005322B">
      <w:pPr>
        <w:spacing w:after="0" w:line="360" w:lineRule="auto"/>
        <w:ind w:firstLine="567"/>
        <w:jc w:val="both"/>
        <w:rPr>
          <w:rFonts w:ascii="Arial" w:hAnsi="Arial" w:cs="Arial"/>
        </w:rPr>
      </w:pPr>
      <w:r w:rsidRPr="005A22BB">
        <w:rPr>
          <w:rFonts w:ascii="Arial" w:hAnsi="Arial" w:cs="Arial"/>
        </w:rPr>
        <w:t xml:space="preserve">Todo o equipamento da obra a ser empregado durante as etapas da execução das estruturas e os instrumentos necessários para os ensaios e controle da qualidade dos materiais e estruturas, será devidamente verificado e testado pela </w:t>
      </w:r>
      <w:r w:rsidR="00DF07D4">
        <w:rPr>
          <w:rFonts w:ascii="Arial" w:hAnsi="Arial" w:cs="Arial"/>
        </w:rPr>
        <w:t>CONTRATADA</w:t>
      </w:r>
      <w:r w:rsidRPr="005A22BB">
        <w:rPr>
          <w:rFonts w:ascii="Arial" w:hAnsi="Arial" w:cs="Arial"/>
        </w:rPr>
        <w:t xml:space="preserve"> na presença da fiscalização; com a suficiente antecipação sobre a data de </w:t>
      </w:r>
      <w:r w:rsidR="00F8513E" w:rsidRPr="005A22BB">
        <w:rPr>
          <w:rFonts w:ascii="Arial" w:hAnsi="Arial" w:cs="Arial"/>
        </w:rPr>
        <w:t>início</w:t>
      </w:r>
      <w:r w:rsidRPr="005A22BB">
        <w:rPr>
          <w:rFonts w:ascii="Arial" w:hAnsi="Arial" w:cs="Arial"/>
        </w:rPr>
        <w:t xml:space="preserve"> das operações da obra e também posterior e periodicamente, com a finalidade de assegurar seu eficiente e correto funcionamento. O equipamento e instrumental não controlado previamente, não poderão ser utilizados na execução da obra. </w:t>
      </w:r>
    </w:p>
    <w:p w:rsidR="00AC66F2" w:rsidRPr="005A22BB" w:rsidRDefault="00AC66F2" w:rsidP="0005322B">
      <w:pPr>
        <w:spacing w:after="0" w:line="360" w:lineRule="auto"/>
        <w:ind w:firstLine="567"/>
        <w:jc w:val="both"/>
        <w:rPr>
          <w:rFonts w:ascii="Arial" w:hAnsi="Arial" w:cs="Arial"/>
        </w:rPr>
      </w:pPr>
      <w:r w:rsidRPr="005A22BB">
        <w:rPr>
          <w:rFonts w:ascii="Arial" w:hAnsi="Arial" w:cs="Arial"/>
        </w:rPr>
        <w:t>Considerou-se nesta especificação, como concreto de cimento Portland, os serviços a seguir relacionados:</w:t>
      </w:r>
    </w:p>
    <w:p w:rsidR="00AC66F2" w:rsidRPr="005A22BB" w:rsidRDefault="00AC66F2" w:rsidP="004D32CD">
      <w:pPr>
        <w:pStyle w:val="PargrafodaLista"/>
        <w:numPr>
          <w:ilvl w:val="0"/>
          <w:numId w:val="16"/>
        </w:numPr>
        <w:spacing w:after="0" w:line="360" w:lineRule="auto"/>
        <w:ind w:left="1134"/>
        <w:jc w:val="both"/>
        <w:rPr>
          <w:rFonts w:ascii="Arial" w:hAnsi="Arial" w:cs="Arial"/>
        </w:rPr>
      </w:pPr>
      <w:r w:rsidRPr="005A22BB">
        <w:rPr>
          <w:rFonts w:ascii="Arial" w:hAnsi="Arial" w:cs="Arial"/>
        </w:rPr>
        <w:t xml:space="preserve">Preparo do traço para aprovação; </w:t>
      </w:r>
    </w:p>
    <w:p w:rsidR="00AC66F2" w:rsidRPr="005A22BB" w:rsidRDefault="00AC66F2" w:rsidP="004D32CD">
      <w:pPr>
        <w:pStyle w:val="PargrafodaLista"/>
        <w:numPr>
          <w:ilvl w:val="0"/>
          <w:numId w:val="16"/>
        </w:numPr>
        <w:spacing w:after="0" w:line="360" w:lineRule="auto"/>
        <w:ind w:left="1134"/>
        <w:jc w:val="both"/>
        <w:rPr>
          <w:rFonts w:ascii="Arial" w:hAnsi="Arial" w:cs="Arial"/>
        </w:rPr>
      </w:pPr>
      <w:r w:rsidRPr="005A22BB">
        <w:rPr>
          <w:rFonts w:ascii="Arial" w:hAnsi="Arial" w:cs="Arial"/>
        </w:rPr>
        <w:t xml:space="preserve">Preparo da mistura de areia, brita, cimento, água e aditivos (se houver), de acordo com o traço aprovado; </w:t>
      </w:r>
    </w:p>
    <w:p w:rsidR="00AC66F2" w:rsidRPr="005A22BB" w:rsidRDefault="00AC66F2" w:rsidP="004D32CD">
      <w:pPr>
        <w:pStyle w:val="PargrafodaLista"/>
        <w:numPr>
          <w:ilvl w:val="0"/>
          <w:numId w:val="16"/>
        </w:numPr>
        <w:spacing w:after="0" w:line="360" w:lineRule="auto"/>
        <w:ind w:left="1134"/>
        <w:jc w:val="both"/>
        <w:rPr>
          <w:rFonts w:ascii="Arial" w:hAnsi="Arial" w:cs="Arial"/>
        </w:rPr>
      </w:pPr>
      <w:r w:rsidRPr="005A22BB">
        <w:rPr>
          <w:rFonts w:ascii="Arial" w:hAnsi="Arial" w:cs="Arial"/>
        </w:rPr>
        <w:t xml:space="preserve">Transporte e lançamento do concreto nas formas; </w:t>
      </w:r>
    </w:p>
    <w:p w:rsidR="00AC66F2" w:rsidRPr="005A22BB" w:rsidRDefault="00AC66F2" w:rsidP="004D32CD">
      <w:pPr>
        <w:pStyle w:val="PargrafodaLista"/>
        <w:numPr>
          <w:ilvl w:val="0"/>
          <w:numId w:val="16"/>
        </w:numPr>
        <w:spacing w:after="0" w:line="360" w:lineRule="auto"/>
        <w:ind w:left="1134"/>
        <w:jc w:val="both"/>
        <w:rPr>
          <w:rFonts w:ascii="Arial" w:hAnsi="Arial" w:cs="Arial"/>
        </w:rPr>
      </w:pPr>
      <w:r w:rsidRPr="005A22BB">
        <w:rPr>
          <w:rFonts w:ascii="Arial" w:hAnsi="Arial" w:cs="Arial"/>
        </w:rPr>
        <w:t xml:space="preserve">Adensamento e acabamento do concreto; </w:t>
      </w:r>
    </w:p>
    <w:p w:rsidR="00AC66F2" w:rsidRPr="005A22BB" w:rsidRDefault="00AC66F2" w:rsidP="004D32CD">
      <w:pPr>
        <w:pStyle w:val="PargrafodaLista"/>
        <w:numPr>
          <w:ilvl w:val="0"/>
          <w:numId w:val="16"/>
        </w:numPr>
        <w:spacing w:after="0" w:line="360" w:lineRule="auto"/>
        <w:ind w:left="1134"/>
        <w:jc w:val="both"/>
        <w:rPr>
          <w:rFonts w:ascii="Arial" w:hAnsi="Arial" w:cs="Arial"/>
        </w:rPr>
      </w:pPr>
      <w:r w:rsidRPr="005A22BB">
        <w:rPr>
          <w:rFonts w:ascii="Arial" w:hAnsi="Arial" w:cs="Arial"/>
        </w:rPr>
        <w:t xml:space="preserve">Cura do concreto durante o período regulamentar; </w:t>
      </w:r>
    </w:p>
    <w:p w:rsidR="00DD2915" w:rsidRPr="00580823" w:rsidRDefault="00AC66F2" w:rsidP="004D32CD">
      <w:pPr>
        <w:pStyle w:val="PargrafodaLista"/>
        <w:numPr>
          <w:ilvl w:val="0"/>
          <w:numId w:val="16"/>
        </w:numPr>
        <w:spacing w:after="0" w:line="360" w:lineRule="auto"/>
        <w:ind w:left="1134"/>
        <w:jc w:val="both"/>
        <w:rPr>
          <w:rFonts w:ascii="Arial" w:hAnsi="Arial" w:cs="Arial"/>
        </w:rPr>
      </w:pPr>
      <w:r w:rsidRPr="005A22BB">
        <w:rPr>
          <w:rFonts w:ascii="Arial" w:hAnsi="Arial" w:cs="Arial"/>
        </w:rPr>
        <w:t xml:space="preserve">Controle do concreto. </w:t>
      </w:r>
    </w:p>
    <w:p w:rsidR="00AC66F2" w:rsidRPr="00580823" w:rsidRDefault="00AC66F2" w:rsidP="00C34A30">
      <w:pPr>
        <w:pStyle w:val="Ttulo1"/>
        <w:numPr>
          <w:ilvl w:val="1"/>
          <w:numId w:val="6"/>
        </w:numPr>
        <w:spacing w:line="360" w:lineRule="auto"/>
        <w:rPr>
          <w:rFonts w:ascii="Arial" w:hAnsi="Arial" w:cs="Arial"/>
          <w:color w:val="auto"/>
          <w:sz w:val="22"/>
          <w:szCs w:val="22"/>
        </w:rPr>
      </w:pPr>
      <w:bookmarkStart w:id="25" w:name="_Toc31288798"/>
      <w:r w:rsidRPr="00F36BB3">
        <w:rPr>
          <w:rFonts w:ascii="Arial" w:hAnsi="Arial" w:cs="Arial"/>
          <w:color w:val="auto"/>
          <w:sz w:val="22"/>
          <w:szCs w:val="22"/>
        </w:rPr>
        <w:lastRenderedPageBreak/>
        <w:t>CIMENTO</w:t>
      </w:r>
      <w:bookmarkEnd w:id="25"/>
    </w:p>
    <w:p w:rsidR="00AC66F2" w:rsidRPr="00580823" w:rsidRDefault="00AC66F2" w:rsidP="00580823">
      <w:pPr>
        <w:spacing w:after="0" w:line="360" w:lineRule="auto"/>
        <w:ind w:firstLine="567"/>
        <w:jc w:val="both"/>
        <w:rPr>
          <w:rFonts w:ascii="Arial" w:hAnsi="Arial" w:cs="Arial"/>
        </w:rPr>
      </w:pPr>
      <w:r w:rsidRPr="00580823">
        <w:rPr>
          <w:rFonts w:ascii="Arial" w:hAnsi="Arial" w:cs="Arial"/>
        </w:rPr>
        <w:t xml:space="preserve">O cimento Portland a utilizar na obra deverá ser como exigência mínima, um cimento de marca oficialmente aprovada e deve satisfazer as Especificações Brasileiras. É responsabilidade da </w:t>
      </w:r>
      <w:r w:rsidR="00DF07D4" w:rsidRPr="00580823">
        <w:rPr>
          <w:rFonts w:ascii="Arial" w:hAnsi="Arial" w:cs="Arial"/>
        </w:rPr>
        <w:t>CONTRATADA</w:t>
      </w:r>
      <w:r w:rsidRPr="00580823">
        <w:rPr>
          <w:rFonts w:ascii="Arial" w:hAnsi="Arial" w:cs="Arial"/>
        </w:rPr>
        <w:t xml:space="preserve"> o fornecimento de um cimento Portland que permita obter um concreto com as características exigidas pelas estruturas, assegurando sua durabilidade e o cumprimento destas Especificações. </w:t>
      </w:r>
    </w:p>
    <w:p w:rsidR="00AC66F2" w:rsidRPr="00580823" w:rsidRDefault="00AC66F2" w:rsidP="00580823">
      <w:pPr>
        <w:spacing w:after="0" w:line="360" w:lineRule="auto"/>
        <w:ind w:firstLine="567"/>
        <w:jc w:val="both"/>
        <w:rPr>
          <w:rFonts w:ascii="Arial" w:hAnsi="Arial" w:cs="Arial"/>
        </w:rPr>
      </w:pPr>
      <w:r w:rsidRPr="00580823">
        <w:rPr>
          <w:rFonts w:ascii="Arial" w:hAnsi="Arial" w:cs="Arial"/>
        </w:rPr>
        <w:t xml:space="preserve">No mesmo elemento estrutural, não será permitido o emprego de cimentos de marcas diferentes. </w:t>
      </w:r>
    </w:p>
    <w:p w:rsidR="00AC66F2" w:rsidRPr="00580823" w:rsidRDefault="00AC66F2" w:rsidP="00580823">
      <w:pPr>
        <w:spacing w:after="0" w:line="360" w:lineRule="auto"/>
        <w:ind w:firstLine="567"/>
        <w:jc w:val="both"/>
        <w:rPr>
          <w:rFonts w:ascii="Arial" w:hAnsi="Arial" w:cs="Arial"/>
        </w:rPr>
      </w:pPr>
      <w:r w:rsidRPr="00580823">
        <w:rPr>
          <w:rFonts w:ascii="Arial" w:hAnsi="Arial" w:cs="Arial"/>
        </w:rPr>
        <w:t xml:space="preserve">Será, porém, responsabilidade da </w:t>
      </w:r>
      <w:r w:rsidR="00DF07D4" w:rsidRPr="00580823">
        <w:rPr>
          <w:rFonts w:ascii="Arial" w:hAnsi="Arial" w:cs="Arial"/>
        </w:rPr>
        <w:t>CONTRATADA</w:t>
      </w:r>
      <w:r w:rsidRPr="00580823">
        <w:rPr>
          <w:rFonts w:ascii="Arial" w:hAnsi="Arial" w:cs="Arial"/>
        </w:rPr>
        <w:t xml:space="preserve"> manter a qualidade e uniformidade dos materiais aprovados.</w:t>
      </w:r>
    </w:p>
    <w:p w:rsidR="00AC66F2" w:rsidRPr="00580823" w:rsidRDefault="00AC66F2" w:rsidP="00580823">
      <w:pPr>
        <w:spacing w:after="0" w:line="360" w:lineRule="auto"/>
        <w:ind w:firstLine="567"/>
        <w:jc w:val="both"/>
        <w:rPr>
          <w:rFonts w:ascii="Arial" w:hAnsi="Arial" w:cs="Arial"/>
        </w:rPr>
      </w:pPr>
      <w:r w:rsidRPr="00580823">
        <w:rPr>
          <w:rFonts w:ascii="Arial" w:hAnsi="Arial" w:cs="Arial"/>
        </w:rPr>
        <w:t xml:space="preserve">Todo o cimento deverá ser entregue no local da obra, em sua embalagem original e deverá ser armazenado em local seco e abrigado, por tempo e forma de empilhamento que não comprometam a sua qualidade. </w:t>
      </w:r>
    </w:p>
    <w:p w:rsidR="001F3429" w:rsidRPr="00F36BB3" w:rsidRDefault="00AC66F2" w:rsidP="00FC6160">
      <w:pPr>
        <w:spacing w:after="0" w:line="360" w:lineRule="auto"/>
        <w:ind w:firstLine="567"/>
        <w:jc w:val="both"/>
        <w:rPr>
          <w:rFonts w:ascii="Arial" w:hAnsi="Arial" w:cs="Arial"/>
        </w:rPr>
      </w:pPr>
      <w:r w:rsidRPr="00580823">
        <w:rPr>
          <w:rFonts w:ascii="Arial" w:hAnsi="Arial" w:cs="Arial"/>
        </w:rPr>
        <w:t>Caberá a Fiscalização aprovar o cimento a ser empregado, podendo exigir a apresentação de certificado de qualidad</w:t>
      </w:r>
      <w:r w:rsidR="00FC6160">
        <w:rPr>
          <w:rFonts w:ascii="Arial" w:hAnsi="Arial" w:cs="Arial"/>
        </w:rPr>
        <w:t>e, quando julgar necessário.</w:t>
      </w:r>
    </w:p>
    <w:p w:rsidR="00AC66F2" w:rsidRPr="00F36BB3" w:rsidRDefault="00AC66F2" w:rsidP="00C34A30">
      <w:pPr>
        <w:pStyle w:val="Ttulo1"/>
        <w:numPr>
          <w:ilvl w:val="1"/>
          <w:numId w:val="6"/>
        </w:numPr>
        <w:spacing w:line="360" w:lineRule="auto"/>
        <w:rPr>
          <w:rFonts w:ascii="Arial" w:hAnsi="Arial" w:cs="Arial"/>
          <w:color w:val="auto"/>
          <w:sz w:val="22"/>
          <w:szCs w:val="22"/>
        </w:rPr>
      </w:pPr>
      <w:bookmarkStart w:id="26" w:name="_Toc31288799"/>
      <w:r w:rsidRPr="00F36BB3">
        <w:rPr>
          <w:rFonts w:ascii="Arial" w:hAnsi="Arial" w:cs="Arial"/>
          <w:color w:val="auto"/>
          <w:sz w:val="22"/>
          <w:szCs w:val="22"/>
        </w:rPr>
        <w:t>AGREGADOS</w:t>
      </w:r>
      <w:bookmarkEnd w:id="26"/>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Os agregados serão constituídos de materiais granulosos e inertes, substâncias minerais naturais ou artificiais, britados ou não, duráveis e resistentes, com dimensões máximas características e formas adequadas ao concreto a produzir. </w:t>
      </w:r>
    </w:p>
    <w:p w:rsidR="00580823" w:rsidRDefault="00AC66F2" w:rsidP="00580823">
      <w:pPr>
        <w:spacing w:after="0" w:line="360" w:lineRule="auto"/>
        <w:ind w:firstLine="567"/>
        <w:jc w:val="both"/>
        <w:rPr>
          <w:rFonts w:ascii="Arial" w:hAnsi="Arial" w:cs="Arial"/>
        </w:rPr>
      </w:pPr>
      <w:r w:rsidRPr="00F36BB3">
        <w:rPr>
          <w:rFonts w:ascii="Arial" w:hAnsi="Arial" w:cs="Arial"/>
        </w:rPr>
        <w:t>Deverão ser armazenados separadamente, isolados do terreno natural, em assoalho de madeira ou camada de concreto de forma a permitir o escoamento d'água. Não conter substâncias nocivas, que prejudiquem a pega e/ou o endurecimento do concreto, ou minerais deletérios que provoquem expansões em contato com a umidade e com de</w:t>
      </w:r>
      <w:r w:rsidR="00DD2915" w:rsidRPr="00F36BB3">
        <w:rPr>
          <w:rFonts w:ascii="Arial" w:hAnsi="Arial" w:cs="Arial"/>
        </w:rPr>
        <w:t>terminados elementos químicos.</w:t>
      </w:r>
    </w:p>
    <w:p w:rsidR="00AC66F2" w:rsidRPr="00F36BB3" w:rsidRDefault="00DD2915" w:rsidP="00580823">
      <w:pPr>
        <w:spacing w:after="0" w:line="360" w:lineRule="auto"/>
        <w:ind w:firstLine="567"/>
        <w:jc w:val="both"/>
        <w:rPr>
          <w:rFonts w:ascii="Arial" w:hAnsi="Arial" w:cs="Arial"/>
        </w:rPr>
      </w:pPr>
      <w:r w:rsidRPr="00F36BB3">
        <w:rPr>
          <w:rFonts w:ascii="Arial" w:hAnsi="Arial" w:cs="Arial"/>
        </w:rPr>
        <w:t xml:space="preserve"> </w:t>
      </w:r>
    </w:p>
    <w:p w:rsidR="00AC66F2" w:rsidRPr="00580823" w:rsidRDefault="00AC66F2" w:rsidP="00A92A68">
      <w:pPr>
        <w:pStyle w:val="PargrafodaLista"/>
        <w:numPr>
          <w:ilvl w:val="0"/>
          <w:numId w:val="5"/>
        </w:numPr>
        <w:spacing w:after="0" w:line="360" w:lineRule="auto"/>
        <w:jc w:val="both"/>
        <w:rPr>
          <w:rFonts w:ascii="Arial" w:hAnsi="Arial" w:cs="Arial"/>
          <w:b/>
        </w:rPr>
      </w:pPr>
      <w:r w:rsidRPr="00580823">
        <w:rPr>
          <w:rFonts w:ascii="Arial" w:hAnsi="Arial" w:cs="Arial"/>
          <w:b/>
        </w:rPr>
        <w:t xml:space="preserve">Agregado Miúdo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 agregado miúdo será constituído por areia natural, de partículas redondas, ou por uma mistura adequada de areia natural e areia obtida por britagem.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lastRenderedPageBreak/>
        <w:t xml:space="preserve">A areia de partículas angulosas se obterá pela britagem de pedregulho (cantos arredondados) ou de rochas sãs e duráveis, que atendam aos requisitos de qualidade especificados para os agregados graúdos.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Não se permitirá o emprego de areias de britagem como único agregado miúdo.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 agregado miúdo será constituído por partículas limpas, duras, estáveis e livres de películas superficiais, raízes e restos vegetais, gesso, pirita e escória, e outras substâncias nocivas que possam prejudicar o concreto e as armaduras.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Em nenhum caso se empregara agregado miúdo que tenha estado em contrato com águas contendo sais solúveis ou que tenham restos de cloretos ou sulfatos, sem antes ter determinado o conteúdo dos citados sais.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A quantidade de sais solúveis agregada ao concreto pelo agregado miúdo não incrementará o conteúdo de cloretos e sulfatos da água de mistura além do estabelecido na </w:t>
      </w:r>
      <w:r w:rsidR="00D4276F" w:rsidRPr="00F36BB3">
        <w:rPr>
          <w:rFonts w:ascii="Arial" w:hAnsi="Arial" w:cs="Arial"/>
        </w:rPr>
        <w:t>NBR 15900.</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Quando da medição para sua utilização na betoneira, o teor de umidade da areia será suficientemente uniforme e menor que 8,0% (oito por cento) em peso, da areia seca em estufa.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Enquanto não se fizer menção especial, subentende-se que os agregados são de peso normal.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O agregado miúdo deverá satisfazer às especificações da ABNT.</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 agregado miúdo normalmente constituído por areia natural quartzos, de dimensão máxima característica igual ou inferior a 4.8mm, deverá ser bem graduado.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São recomendadas as areias grossas que não apresentem substancias nocivas, como torrões de argila, materiais orgânicos, etc. </w:t>
      </w:r>
    </w:p>
    <w:p w:rsidR="00AC66F2" w:rsidRDefault="00AC66F2" w:rsidP="00580823">
      <w:pPr>
        <w:spacing w:after="0" w:line="360" w:lineRule="auto"/>
        <w:ind w:firstLine="567"/>
        <w:jc w:val="both"/>
        <w:rPr>
          <w:rFonts w:ascii="Arial" w:hAnsi="Arial" w:cs="Arial"/>
        </w:rPr>
      </w:pPr>
      <w:r w:rsidRPr="00F36BB3">
        <w:rPr>
          <w:rFonts w:ascii="Arial" w:hAnsi="Arial" w:cs="Arial"/>
        </w:rPr>
        <w:t>Deverão ser executados, para cada partida de 50 m³ de agregado miúdo ou fração chegado à obra, ensaio de granulometria, presença de substâncias nocivas e impurezas orgânicas.</w:t>
      </w:r>
    </w:p>
    <w:p w:rsidR="00580823" w:rsidRPr="00F36BB3" w:rsidRDefault="00580823" w:rsidP="00580823">
      <w:pPr>
        <w:spacing w:after="0" w:line="360" w:lineRule="auto"/>
        <w:ind w:firstLine="567"/>
        <w:jc w:val="both"/>
        <w:rPr>
          <w:rFonts w:ascii="Arial" w:hAnsi="Arial" w:cs="Arial"/>
        </w:rPr>
      </w:pPr>
    </w:p>
    <w:p w:rsidR="00AC66F2" w:rsidRPr="00580823" w:rsidRDefault="00AC66F2" w:rsidP="00A92A68">
      <w:pPr>
        <w:pStyle w:val="PargrafodaLista"/>
        <w:numPr>
          <w:ilvl w:val="0"/>
          <w:numId w:val="5"/>
        </w:numPr>
        <w:spacing w:after="0" w:line="360" w:lineRule="auto"/>
        <w:jc w:val="both"/>
        <w:rPr>
          <w:rFonts w:ascii="Arial" w:hAnsi="Arial" w:cs="Arial"/>
          <w:b/>
        </w:rPr>
      </w:pPr>
      <w:r w:rsidRPr="00580823">
        <w:rPr>
          <w:rFonts w:ascii="Arial" w:hAnsi="Arial" w:cs="Arial"/>
          <w:b/>
        </w:rPr>
        <w:t xml:space="preserve">Agregado Graúdo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 agregado graúdo será constituído por pedregulho, pedregulho britado, rocha britada ou por uma mistura destes materiais conforme os requisitos destas especificações.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lastRenderedPageBreak/>
        <w:t xml:space="preserve">As partículas que o constituem serão duras limpas, resistentes, estáveis, livres de películas superficiais, de raízes e restos vegetais, gesso, anídrica, pirita e escorias. Além disso, não devem conter outras substâncias que possam prejudicar o concreto e as armaduras, nem conter quantidades excessivas de partículas que tenham a forma de lamelas ou de agulhas.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Em nenhum caso serão utilizados agregados graúdos extraídos de praias marítimas, que tenham estado em contato com águas contendo solução de sais ou que tenham restos de cloretos e sulfatos, sem antes ter determinado o conteúdo de tais sais nos agregados. A quantidade de sais solúveis incorporados ao concreto pelo agregado graúdo não deverá aumentar o teor de cloretos e sulfatos além do estabelecido na especificação "Água para argamassa e concreto de cimento “</w:t>
      </w:r>
      <w:proofErr w:type="spellStart"/>
      <w:r w:rsidRPr="00F36BB3">
        <w:rPr>
          <w:rFonts w:ascii="Arial" w:hAnsi="Arial" w:cs="Arial"/>
        </w:rPr>
        <w:t>portland</w:t>
      </w:r>
      <w:proofErr w:type="spellEnd"/>
      <w:r w:rsidRPr="00F36BB3">
        <w:rPr>
          <w:rFonts w:ascii="Arial" w:hAnsi="Arial" w:cs="Arial"/>
        </w:rPr>
        <w:t xml:space="preserve">". Esta disposição deverá ser especialmente observada no caso das estruturas de concreto armado e protendido e em todos os casos onde peças ou elementos de alumínio ou galvanizados sejam embutidos no concreto.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No momento da medição para sua colocação na central de concreto ou betoneira, a umidade superficial do agregado graúdo deverá ser suficientemente uniforme para que na utilização de concretos de consistências distintas não haja variações acima de 2,5 cm por esta razão, avaliadas em ensaio de abatimento.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 agregado graúdo deverá apresentar dimensão máxima característica com diâmetro superior a 4,8 mm e inferior a 75 mm e deverá satisfazer às Especificações da ABNT.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 agregado graúdo será constituído pelas partículas de diversas graduações nas proporções indicadas nos traços do concreto e armazenado separadamente, em função destas graduações. </w:t>
      </w:r>
    </w:p>
    <w:p w:rsidR="00AC66F2" w:rsidRPr="008718F6" w:rsidRDefault="00AC66F2" w:rsidP="00FC6160">
      <w:pPr>
        <w:spacing w:after="0" w:line="360" w:lineRule="auto"/>
        <w:ind w:firstLine="567"/>
        <w:jc w:val="both"/>
        <w:rPr>
          <w:rFonts w:ascii="Arial" w:hAnsi="Arial" w:cs="Arial"/>
        </w:rPr>
      </w:pPr>
      <w:r w:rsidRPr="00F36BB3">
        <w:rPr>
          <w:rFonts w:ascii="Arial" w:hAnsi="Arial" w:cs="Arial"/>
        </w:rPr>
        <w:t>Deverão ser executados para cada 50 m³ de agregado graúdo ou fração chegada à obra ensaios de granulometria, resistência ao</w:t>
      </w:r>
      <w:r w:rsidR="00FC6160">
        <w:rPr>
          <w:rFonts w:ascii="Arial" w:hAnsi="Arial" w:cs="Arial"/>
        </w:rPr>
        <w:t xml:space="preserve"> esmagamento e índice de forma.</w:t>
      </w:r>
    </w:p>
    <w:p w:rsidR="00AC66F2" w:rsidRPr="008718F6" w:rsidRDefault="00AC66F2" w:rsidP="00C34A30">
      <w:pPr>
        <w:pStyle w:val="Ttulo1"/>
        <w:numPr>
          <w:ilvl w:val="1"/>
          <w:numId w:val="6"/>
        </w:numPr>
        <w:spacing w:line="360" w:lineRule="auto"/>
        <w:rPr>
          <w:rFonts w:ascii="Arial" w:hAnsi="Arial" w:cs="Arial"/>
          <w:color w:val="auto"/>
          <w:sz w:val="22"/>
          <w:szCs w:val="22"/>
        </w:rPr>
      </w:pPr>
      <w:bookmarkStart w:id="27" w:name="_Toc31288800"/>
      <w:r w:rsidRPr="008718F6">
        <w:rPr>
          <w:rFonts w:ascii="Arial" w:hAnsi="Arial" w:cs="Arial"/>
          <w:color w:val="auto"/>
          <w:sz w:val="22"/>
          <w:szCs w:val="22"/>
        </w:rPr>
        <w:t>ÁGUA</w:t>
      </w:r>
      <w:bookmarkEnd w:id="27"/>
    </w:p>
    <w:p w:rsidR="00AC66F2" w:rsidRPr="008718F6" w:rsidRDefault="00AC66F2" w:rsidP="00580823">
      <w:pPr>
        <w:spacing w:after="0" w:line="360" w:lineRule="auto"/>
        <w:ind w:firstLine="567"/>
        <w:jc w:val="both"/>
        <w:rPr>
          <w:rFonts w:ascii="Arial" w:hAnsi="Arial" w:cs="Arial"/>
        </w:rPr>
      </w:pPr>
      <w:r w:rsidRPr="008718F6">
        <w:rPr>
          <w:rFonts w:ascii="Arial" w:hAnsi="Arial" w:cs="Arial"/>
        </w:rPr>
        <w:t xml:space="preserve">A água empregada na mistura e cura do concreto deverá ser isenta de teores prejudiciais de óleos, ácidos, álcalis, cloretos, sulfatos, açúcares, substâncias sólidas em suspensão, matéria orgânica ou outras impurezas. </w:t>
      </w:r>
    </w:p>
    <w:p w:rsidR="00AC66F2" w:rsidRPr="008718F6" w:rsidRDefault="00AC66F2" w:rsidP="00580823">
      <w:pPr>
        <w:spacing w:after="0" w:line="360" w:lineRule="auto"/>
        <w:ind w:firstLine="567"/>
        <w:jc w:val="both"/>
        <w:rPr>
          <w:rFonts w:ascii="Arial" w:hAnsi="Arial" w:cs="Arial"/>
        </w:rPr>
      </w:pPr>
      <w:r w:rsidRPr="008718F6">
        <w:rPr>
          <w:rFonts w:ascii="Arial" w:hAnsi="Arial" w:cs="Arial"/>
        </w:rPr>
        <w:lastRenderedPageBreak/>
        <w:t xml:space="preserve">Na </w:t>
      </w:r>
      <w:r w:rsidR="00D4276F" w:rsidRPr="008718F6">
        <w:rPr>
          <w:rFonts w:ascii="Arial" w:hAnsi="Arial" w:cs="Arial"/>
        </w:rPr>
        <w:t>análise</w:t>
      </w:r>
      <w:r w:rsidRPr="008718F6">
        <w:rPr>
          <w:rFonts w:ascii="Arial" w:hAnsi="Arial" w:cs="Arial"/>
        </w:rPr>
        <w:t xml:space="preserve"> química, deverão ser respeitados os limites máximos aceitáveis de substâncias nocivas, como também os limites máximos para expansão devida à reação álcali-agregado estabelecidos na NBR 7211 / 2005. </w:t>
      </w:r>
    </w:p>
    <w:p w:rsidR="00175DF3" w:rsidRPr="00FC6160" w:rsidRDefault="00AC66F2" w:rsidP="00FC6160">
      <w:pPr>
        <w:spacing w:after="0" w:line="360" w:lineRule="auto"/>
        <w:ind w:firstLine="567"/>
        <w:jc w:val="both"/>
        <w:rPr>
          <w:rFonts w:ascii="Arial" w:hAnsi="Arial" w:cs="Arial"/>
        </w:rPr>
      </w:pPr>
      <w:r w:rsidRPr="008718F6">
        <w:rPr>
          <w:rFonts w:ascii="Arial" w:hAnsi="Arial" w:cs="Arial"/>
        </w:rPr>
        <w:t>Qualquer indicação de expansão, sensível variação no tempo de pega ou uma redução de mais de 10% na resistência a compressão, em qualquer idade, serão suficientes pa</w:t>
      </w:r>
      <w:r w:rsidR="00FC6160">
        <w:rPr>
          <w:rFonts w:ascii="Arial" w:hAnsi="Arial" w:cs="Arial"/>
        </w:rPr>
        <w:t>ra a rejeição da água em exame.</w:t>
      </w:r>
    </w:p>
    <w:p w:rsidR="00AC66F2" w:rsidRPr="008718F6" w:rsidRDefault="00AC66F2" w:rsidP="00C34A30">
      <w:pPr>
        <w:pStyle w:val="Ttulo1"/>
        <w:numPr>
          <w:ilvl w:val="1"/>
          <w:numId w:val="6"/>
        </w:numPr>
        <w:spacing w:line="360" w:lineRule="auto"/>
        <w:rPr>
          <w:rFonts w:ascii="Arial" w:hAnsi="Arial" w:cs="Arial"/>
          <w:color w:val="auto"/>
          <w:sz w:val="22"/>
          <w:szCs w:val="22"/>
        </w:rPr>
      </w:pPr>
      <w:bookmarkStart w:id="28" w:name="_Toc31288801"/>
      <w:r w:rsidRPr="008718F6">
        <w:rPr>
          <w:rFonts w:ascii="Arial" w:hAnsi="Arial" w:cs="Arial"/>
          <w:color w:val="auto"/>
          <w:sz w:val="22"/>
          <w:szCs w:val="22"/>
        </w:rPr>
        <w:t>ADITIVOS</w:t>
      </w:r>
      <w:bookmarkEnd w:id="28"/>
    </w:p>
    <w:p w:rsidR="00AC66F2" w:rsidRPr="008718F6" w:rsidRDefault="00AC66F2" w:rsidP="00580823">
      <w:pPr>
        <w:spacing w:after="0" w:line="360" w:lineRule="auto"/>
        <w:ind w:firstLine="567"/>
        <w:jc w:val="both"/>
        <w:rPr>
          <w:rFonts w:ascii="Arial" w:hAnsi="Arial" w:cs="Arial"/>
        </w:rPr>
      </w:pPr>
      <w:r w:rsidRPr="008718F6">
        <w:rPr>
          <w:rFonts w:ascii="Arial" w:hAnsi="Arial" w:cs="Arial"/>
        </w:rPr>
        <w:t xml:space="preserve">Somente deverão ser usados aditivos nos estudos de dosagem de concreto empregados na obra. </w:t>
      </w:r>
    </w:p>
    <w:p w:rsidR="00AC66F2" w:rsidRPr="008718F6" w:rsidRDefault="00AC66F2" w:rsidP="00580823">
      <w:pPr>
        <w:spacing w:after="0" w:line="360" w:lineRule="auto"/>
        <w:ind w:firstLine="567"/>
        <w:jc w:val="both"/>
        <w:rPr>
          <w:rFonts w:ascii="Arial" w:hAnsi="Arial" w:cs="Arial"/>
        </w:rPr>
      </w:pPr>
      <w:r w:rsidRPr="008718F6">
        <w:rPr>
          <w:rFonts w:ascii="Arial" w:hAnsi="Arial" w:cs="Arial"/>
        </w:rPr>
        <w:t xml:space="preserve">A utilização de aditivos deve ser baseada no conhecimento de sua composição e propriedades, nos efeitos produzidos no concreto e nas armaduras, sua dosagem típica e prazo de validade e condições de armazenamento.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Os aditivos a serem utilizados no preparo de concreto deverão se apresentar no estado líquido e cumprir os requisitos estabelecidos nas normas e nestas especificações.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Cada aditivo deverá manter a uniformidade de suas propriedades ao longo de toda a obra.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 concreto poderá conter um </w:t>
      </w:r>
      <w:proofErr w:type="spellStart"/>
      <w:r w:rsidRPr="00F36BB3">
        <w:rPr>
          <w:rFonts w:ascii="Arial" w:hAnsi="Arial" w:cs="Arial"/>
        </w:rPr>
        <w:t>fluidificante</w:t>
      </w:r>
      <w:proofErr w:type="spellEnd"/>
      <w:r w:rsidRPr="00F36BB3">
        <w:rPr>
          <w:rFonts w:ascii="Arial" w:hAnsi="Arial" w:cs="Arial"/>
        </w:rPr>
        <w:t xml:space="preserve"> (redutor da dosagem de água na mistura) de tipo adequado, de pega normal, acelerador de resistência ou retardador do início de pega. O tipo e a dose </w:t>
      </w:r>
      <w:r w:rsidR="00CF5CD7" w:rsidRPr="00F36BB3">
        <w:rPr>
          <w:rFonts w:ascii="Arial" w:hAnsi="Arial" w:cs="Arial"/>
        </w:rPr>
        <w:t>serão</w:t>
      </w:r>
      <w:r w:rsidR="006A3675" w:rsidRPr="00F36BB3">
        <w:rPr>
          <w:rFonts w:ascii="Arial" w:hAnsi="Arial" w:cs="Arial"/>
        </w:rPr>
        <w:t xml:space="preserve"> </w:t>
      </w:r>
      <w:r w:rsidR="00CF5CD7" w:rsidRPr="00F36BB3">
        <w:rPr>
          <w:rFonts w:ascii="Arial" w:hAnsi="Arial" w:cs="Arial"/>
        </w:rPr>
        <w:t>propostos</w:t>
      </w:r>
      <w:r w:rsidRPr="00F36BB3">
        <w:rPr>
          <w:rFonts w:ascii="Arial" w:hAnsi="Arial" w:cs="Arial"/>
        </w:rPr>
        <w:t xml:space="preserve"> pela </w:t>
      </w:r>
      <w:r w:rsidR="00DF07D4">
        <w:rPr>
          <w:rFonts w:ascii="Arial" w:hAnsi="Arial" w:cs="Arial"/>
        </w:rPr>
        <w:t>CONTRATADA</w:t>
      </w:r>
      <w:r w:rsidRPr="00F36BB3">
        <w:rPr>
          <w:rFonts w:ascii="Arial" w:hAnsi="Arial" w:cs="Arial"/>
        </w:rPr>
        <w:t xml:space="preserve">, considerando as condições ambientais.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A resistência do concreto, contendo aditivos, a idade de 48 horas e a idades maiores, não será menor que a do mesmo concreto sem aditivos.</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Para cura do concreto, poderá ser utilizado aditivo químico na forma de composto líquido, nas cores branca, cinza claro e translúcidos, segundo as condições estabelecidas pela ABNT de acordo com as características das estruturas. </w:t>
      </w:r>
    </w:p>
    <w:p w:rsidR="00175DF3" w:rsidRPr="00FC6160" w:rsidRDefault="00AC66F2" w:rsidP="00FC6160">
      <w:pPr>
        <w:spacing w:after="0" w:line="360" w:lineRule="auto"/>
        <w:ind w:firstLine="567"/>
        <w:jc w:val="both"/>
        <w:rPr>
          <w:rFonts w:ascii="Arial" w:hAnsi="Arial" w:cs="Arial"/>
        </w:rPr>
      </w:pPr>
      <w:r w:rsidRPr="00F36BB3">
        <w:rPr>
          <w:rFonts w:ascii="Arial" w:hAnsi="Arial" w:cs="Arial"/>
        </w:rPr>
        <w:t>O composto líquido será entregue pronto para sua utilização. Em nenhum caso será diluído nem alterado na obra antes da sua utilização.</w:t>
      </w:r>
    </w:p>
    <w:p w:rsidR="00AC66F2" w:rsidRPr="00F36BB3" w:rsidRDefault="00AC66F2" w:rsidP="00C34A30">
      <w:pPr>
        <w:pStyle w:val="Ttulo1"/>
        <w:numPr>
          <w:ilvl w:val="1"/>
          <w:numId w:val="6"/>
        </w:numPr>
        <w:spacing w:line="360" w:lineRule="auto"/>
        <w:rPr>
          <w:rFonts w:ascii="Arial" w:hAnsi="Arial" w:cs="Arial"/>
          <w:color w:val="auto"/>
          <w:sz w:val="22"/>
          <w:szCs w:val="22"/>
        </w:rPr>
      </w:pPr>
      <w:bookmarkStart w:id="29" w:name="_Toc31288802"/>
      <w:r w:rsidRPr="00F36BB3">
        <w:rPr>
          <w:rFonts w:ascii="Arial" w:hAnsi="Arial" w:cs="Arial"/>
          <w:color w:val="auto"/>
          <w:sz w:val="22"/>
          <w:szCs w:val="22"/>
        </w:rPr>
        <w:lastRenderedPageBreak/>
        <w:t>CARACTERÍSTICAS DOS CONCRETOS</w:t>
      </w:r>
      <w:bookmarkEnd w:id="29"/>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 concreto a ser utilizado na execução de todas as estruturas e elementos que as constituem terá as características, condições e qualidade que correspondam as que se estabelecem nos desenhos, nestas Especificações Técnicas e demais documentos de projetos.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Deverá ter a propriedade de poder ser colocado em formas sem segregação ou com segregação mínima possível e, uma vez endurecida, possuir todas as características que estabelecem estas Especificações e que exige o funcionamento das estruturas nas condições de serviço.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O concreto conterá quantidade de cimento suficiente e necessária para obter misturas compactas, capazes de assegurar a resistência e durabilidade das estruturas expostas as condições de serviço e também a proteção das armaduras contra os efeitos da oxidação ou corrosão do meio ambiente. </w:t>
      </w:r>
    </w:p>
    <w:p w:rsidR="001F3429" w:rsidRPr="00FC6160" w:rsidRDefault="00AC66F2" w:rsidP="00FC6160">
      <w:pPr>
        <w:spacing w:after="0" w:line="360" w:lineRule="auto"/>
        <w:ind w:firstLine="567"/>
        <w:jc w:val="both"/>
        <w:rPr>
          <w:rFonts w:ascii="Arial" w:hAnsi="Arial" w:cs="Arial"/>
        </w:rPr>
      </w:pPr>
      <w:r w:rsidRPr="00F36BB3">
        <w:rPr>
          <w:rFonts w:ascii="Arial" w:hAnsi="Arial" w:cs="Arial"/>
        </w:rPr>
        <w:t xml:space="preserve">O concreto deverá conter a menor quantidade possível de água que permita sua colocação e compactação, um perfeito ajuste as formas e a obtenção de estruturas bem compactadas e </w:t>
      </w:r>
      <w:r w:rsidR="00434CEB" w:rsidRPr="00F36BB3">
        <w:rPr>
          <w:rFonts w:ascii="Arial" w:hAnsi="Arial" w:cs="Arial"/>
        </w:rPr>
        <w:t>bem-acabadas</w:t>
      </w:r>
      <w:r w:rsidRPr="00F36BB3">
        <w:rPr>
          <w:rFonts w:ascii="Arial" w:hAnsi="Arial" w:cs="Arial"/>
        </w:rPr>
        <w:t>.</w:t>
      </w:r>
    </w:p>
    <w:p w:rsidR="00AC66F2" w:rsidRPr="00F36BB3" w:rsidRDefault="00F8513E" w:rsidP="00C34A30">
      <w:pPr>
        <w:pStyle w:val="Ttulo1"/>
        <w:numPr>
          <w:ilvl w:val="1"/>
          <w:numId w:val="6"/>
        </w:numPr>
        <w:spacing w:line="360" w:lineRule="auto"/>
        <w:rPr>
          <w:rFonts w:ascii="Arial" w:hAnsi="Arial" w:cs="Arial"/>
          <w:color w:val="auto"/>
          <w:sz w:val="22"/>
          <w:szCs w:val="22"/>
        </w:rPr>
      </w:pPr>
      <w:bookmarkStart w:id="30" w:name="_Toc31288803"/>
      <w:r w:rsidRPr="00F36BB3">
        <w:rPr>
          <w:rFonts w:ascii="Arial" w:hAnsi="Arial" w:cs="Arial"/>
          <w:color w:val="auto"/>
          <w:sz w:val="22"/>
          <w:szCs w:val="22"/>
        </w:rPr>
        <w:t>RESISTÊNCIAS MECÂ</w:t>
      </w:r>
      <w:r w:rsidR="00AC66F2" w:rsidRPr="00F36BB3">
        <w:rPr>
          <w:rFonts w:ascii="Arial" w:hAnsi="Arial" w:cs="Arial"/>
          <w:color w:val="auto"/>
          <w:sz w:val="22"/>
          <w:szCs w:val="22"/>
        </w:rPr>
        <w:t>NICAS</w:t>
      </w:r>
      <w:bookmarkEnd w:id="30"/>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A qualidade do concreto será definida pelo valor de sua resistência característica de ruptura a compressão, correspondente a idade em que este deva suportar as tensões de projeto. Salvo indicação explícita em contrário, contida nos desenhos e outros documentos do projeto, tal idade será de 28 dias. Quando for autorizado o emprego de cimento de alta resistência inicial, a resistência será calculada com base nos ensaios feitos com a idade de sete (7) dias.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O cálculo da resistência característica do concreto se fará com base nos ensaios com corpos de prova cilíndricos de 15 cm de diâmetro e 30 cm de altura, moldados e curados de acordo com as normas.</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Para medir a qualidade do concreto utilizado na obra, a cura dos corpos de prova será feita nas condições normalizadas e de umidade e temperatura.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lastRenderedPageBreak/>
        <w:t xml:space="preserve">Define-se como resistência característica do concreto de um determinado tipo ensaiado a mesma idade, aquela que é superada por 95% dos resultados dos ensaios em uma distribuição estatística normal. </w:t>
      </w:r>
    </w:p>
    <w:p w:rsidR="00AC66F2" w:rsidRPr="00F36BB3" w:rsidRDefault="00AC66F2" w:rsidP="00580823">
      <w:pPr>
        <w:spacing w:after="0" w:line="360" w:lineRule="auto"/>
        <w:ind w:firstLine="567"/>
        <w:jc w:val="both"/>
        <w:rPr>
          <w:rFonts w:ascii="Arial" w:hAnsi="Arial" w:cs="Arial"/>
        </w:rPr>
      </w:pPr>
      <w:r w:rsidRPr="00F36BB3">
        <w:rPr>
          <w:rFonts w:ascii="Arial" w:hAnsi="Arial" w:cs="Arial"/>
        </w:rPr>
        <w:t xml:space="preserve">Entende-se por resultado de um ensaio a </w:t>
      </w:r>
      <w:r w:rsidR="00D4276F" w:rsidRPr="00F36BB3">
        <w:rPr>
          <w:rFonts w:ascii="Arial" w:hAnsi="Arial" w:cs="Arial"/>
        </w:rPr>
        <w:t>média</w:t>
      </w:r>
      <w:r w:rsidRPr="00F36BB3">
        <w:rPr>
          <w:rFonts w:ascii="Arial" w:hAnsi="Arial" w:cs="Arial"/>
        </w:rPr>
        <w:t xml:space="preserve"> das resistências dos corpos de prova moldados com a mesma amostra de concreto e ensaiadas com a mesma idade. </w:t>
      </w:r>
    </w:p>
    <w:p w:rsidR="001F3429" w:rsidRPr="00FC6160" w:rsidRDefault="00AC66F2" w:rsidP="00FC6160">
      <w:pPr>
        <w:spacing w:after="0" w:line="360" w:lineRule="auto"/>
        <w:ind w:firstLine="567"/>
        <w:jc w:val="both"/>
        <w:rPr>
          <w:rFonts w:ascii="Arial" w:hAnsi="Arial" w:cs="Arial"/>
        </w:rPr>
      </w:pPr>
      <w:r w:rsidRPr="00F36BB3">
        <w:rPr>
          <w:rFonts w:ascii="Arial" w:hAnsi="Arial" w:cs="Arial"/>
        </w:rPr>
        <w:t>Na obra será controlada de forma sistemática a qualidade e uniformidade de cada tipo de concreto mediante ensaios a compressão realizados sobre corpos de prova que foram curados em condições normalizadas de temperatura e umidade e ensaiado</w:t>
      </w:r>
      <w:r w:rsidR="00FC6160">
        <w:rPr>
          <w:rFonts w:ascii="Arial" w:hAnsi="Arial" w:cs="Arial"/>
        </w:rPr>
        <w:t>s na idade especificada.</w:t>
      </w:r>
    </w:p>
    <w:p w:rsidR="00AC66F2" w:rsidRPr="00AD7B1D" w:rsidRDefault="00AC66F2" w:rsidP="00C34A30">
      <w:pPr>
        <w:pStyle w:val="Ttulo1"/>
        <w:numPr>
          <w:ilvl w:val="1"/>
          <w:numId w:val="6"/>
        </w:numPr>
        <w:spacing w:line="360" w:lineRule="auto"/>
        <w:rPr>
          <w:rFonts w:ascii="Arial" w:hAnsi="Arial" w:cs="Arial"/>
          <w:color w:val="auto"/>
          <w:sz w:val="22"/>
          <w:szCs w:val="22"/>
        </w:rPr>
      </w:pPr>
      <w:bookmarkStart w:id="31" w:name="_Toc31288804"/>
      <w:r w:rsidRPr="00AD7B1D">
        <w:rPr>
          <w:rFonts w:ascii="Arial" w:hAnsi="Arial" w:cs="Arial"/>
          <w:color w:val="auto"/>
          <w:sz w:val="22"/>
          <w:szCs w:val="22"/>
        </w:rPr>
        <w:t>COMPOSIÇÃO DO CONCRETO</w:t>
      </w:r>
      <w:bookmarkEnd w:id="31"/>
    </w:p>
    <w:p w:rsidR="00AC66F2" w:rsidRPr="00AD7B1D" w:rsidRDefault="00AC66F2" w:rsidP="0005322B">
      <w:pPr>
        <w:spacing w:after="0" w:line="360" w:lineRule="auto"/>
        <w:ind w:firstLine="567"/>
        <w:jc w:val="both"/>
        <w:rPr>
          <w:rFonts w:ascii="Arial" w:hAnsi="Arial" w:cs="Arial"/>
        </w:rPr>
      </w:pPr>
      <w:r w:rsidRPr="00AD7B1D">
        <w:rPr>
          <w:rFonts w:ascii="Arial" w:hAnsi="Arial" w:cs="Arial"/>
        </w:rPr>
        <w:t xml:space="preserve">As proporções dos materiais componentes de cada tipo de concreto serão </w:t>
      </w:r>
      <w:r w:rsidR="00502ACD" w:rsidRPr="00AD7B1D">
        <w:rPr>
          <w:rFonts w:ascii="Arial" w:hAnsi="Arial" w:cs="Arial"/>
        </w:rPr>
        <w:t>determinadas</w:t>
      </w:r>
      <w:r w:rsidRPr="00AD7B1D">
        <w:rPr>
          <w:rFonts w:ascii="Arial" w:hAnsi="Arial" w:cs="Arial"/>
        </w:rPr>
        <w:t xml:space="preserve"> de forma experimental, tendo em conta o conjunto de exigências estabelecidas que determinem suas características e condições de qualidade. A composição do concreto será necessária para que: </w:t>
      </w:r>
    </w:p>
    <w:p w:rsidR="00AC66F2" w:rsidRPr="00AD7B1D" w:rsidRDefault="00AC66F2" w:rsidP="0005322B">
      <w:pPr>
        <w:spacing w:after="0" w:line="360" w:lineRule="auto"/>
        <w:ind w:firstLine="567"/>
        <w:jc w:val="both"/>
        <w:rPr>
          <w:rFonts w:ascii="Arial" w:hAnsi="Arial" w:cs="Arial"/>
        </w:rPr>
      </w:pPr>
      <w:r w:rsidRPr="00AD7B1D">
        <w:rPr>
          <w:rFonts w:ascii="Arial" w:hAnsi="Arial" w:cs="Arial"/>
        </w:rPr>
        <w:t xml:space="preserve">Tenha a consistência e trabalhabilidade adequadas para uma conveniente colocação nas formas e entre as armaduras, nas condições de execução da estrutura, sem que se produza a segregação dos materiais, nem que se acumule uma excessiva quantidade de água sobre as superfícies horizontais; </w:t>
      </w:r>
    </w:p>
    <w:p w:rsidR="00AC66F2" w:rsidRPr="00AD7B1D" w:rsidRDefault="00AC66F2" w:rsidP="0005322B">
      <w:pPr>
        <w:spacing w:after="0" w:line="360" w:lineRule="auto"/>
        <w:ind w:firstLine="567"/>
        <w:jc w:val="both"/>
        <w:rPr>
          <w:rFonts w:ascii="Arial" w:hAnsi="Arial" w:cs="Arial"/>
        </w:rPr>
      </w:pPr>
      <w:r w:rsidRPr="00AD7B1D">
        <w:rPr>
          <w:rFonts w:ascii="Arial" w:hAnsi="Arial" w:cs="Arial"/>
        </w:rPr>
        <w:t xml:space="preserve">Cumpra os requisitos de resistência; </w:t>
      </w:r>
    </w:p>
    <w:p w:rsidR="00AC66F2" w:rsidRPr="00AD7B1D" w:rsidRDefault="00AC66F2" w:rsidP="0005322B">
      <w:pPr>
        <w:spacing w:after="0" w:line="360" w:lineRule="auto"/>
        <w:ind w:firstLine="567"/>
        <w:jc w:val="both"/>
        <w:rPr>
          <w:rFonts w:ascii="Arial" w:hAnsi="Arial" w:cs="Arial"/>
        </w:rPr>
      </w:pPr>
      <w:r w:rsidRPr="00AD7B1D">
        <w:rPr>
          <w:rFonts w:ascii="Arial" w:hAnsi="Arial" w:cs="Arial"/>
        </w:rPr>
        <w:t xml:space="preserve">Assegure a máxima proteção das armaduras e resista devidamente à ação destruidora do meio-ambiente a que a estrutura estará exposta; </w:t>
      </w:r>
    </w:p>
    <w:p w:rsidR="00AC66F2" w:rsidRPr="00AD7B1D" w:rsidRDefault="00AC66F2" w:rsidP="0005322B">
      <w:pPr>
        <w:spacing w:after="0" w:line="360" w:lineRule="auto"/>
        <w:ind w:firstLine="567"/>
        <w:jc w:val="both"/>
        <w:rPr>
          <w:rFonts w:ascii="Arial" w:hAnsi="Arial" w:cs="Arial"/>
        </w:rPr>
      </w:pPr>
      <w:r w:rsidRPr="00AD7B1D">
        <w:rPr>
          <w:rFonts w:ascii="Arial" w:hAnsi="Arial" w:cs="Arial"/>
        </w:rPr>
        <w:t xml:space="preserve">Possua as demais condições requeridas para a estrutura ou estabelecidas por estas especificações. </w:t>
      </w:r>
    </w:p>
    <w:p w:rsidR="00AC66F2" w:rsidRPr="00AD7B1D" w:rsidRDefault="00AC66F2" w:rsidP="0005322B">
      <w:pPr>
        <w:spacing w:after="0" w:line="360" w:lineRule="auto"/>
        <w:ind w:firstLine="567"/>
        <w:jc w:val="both"/>
        <w:rPr>
          <w:rFonts w:ascii="Arial" w:hAnsi="Arial" w:cs="Arial"/>
        </w:rPr>
      </w:pPr>
      <w:r w:rsidRPr="00AD7B1D">
        <w:rPr>
          <w:rFonts w:ascii="Arial" w:hAnsi="Arial" w:cs="Arial"/>
        </w:rPr>
        <w:t xml:space="preserve">A </w:t>
      </w:r>
      <w:r w:rsidR="00DF07D4">
        <w:rPr>
          <w:rFonts w:ascii="Arial" w:hAnsi="Arial" w:cs="Arial"/>
        </w:rPr>
        <w:t>CONTRATADA</w:t>
      </w:r>
      <w:r w:rsidRPr="00AD7B1D">
        <w:rPr>
          <w:rFonts w:ascii="Arial" w:hAnsi="Arial" w:cs="Arial"/>
        </w:rPr>
        <w:t xml:space="preserve"> realizará os ensaios necessários para dar cumprimento ao estabelecido no parágrafo anterior. Para isto empregará amostras representativas de todos os materiais que se propõe empregar para a elaboração do concreto. </w:t>
      </w:r>
    </w:p>
    <w:p w:rsidR="00AC66F2" w:rsidRPr="00006BA1" w:rsidRDefault="00AC66F2" w:rsidP="0005322B">
      <w:pPr>
        <w:spacing w:after="0" w:line="360" w:lineRule="auto"/>
        <w:ind w:firstLine="567"/>
        <w:jc w:val="both"/>
        <w:rPr>
          <w:rFonts w:ascii="Arial" w:hAnsi="Arial" w:cs="Arial"/>
        </w:rPr>
      </w:pPr>
      <w:r w:rsidRPr="00006BA1">
        <w:rPr>
          <w:rFonts w:ascii="Arial" w:hAnsi="Arial" w:cs="Arial"/>
        </w:rPr>
        <w:lastRenderedPageBreak/>
        <w:t>A determinação das proporções do concreto será realizada por um profissional ou laboratório especializado em tecnologia do concreto, mediante os estudos e experiências necessários.</w:t>
      </w:r>
    </w:p>
    <w:p w:rsidR="001F3429" w:rsidRPr="00AE19D9" w:rsidRDefault="00AC66F2" w:rsidP="00FC6160">
      <w:pPr>
        <w:spacing w:after="0" w:line="360" w:lineRule="auto"/>
        <w:ind w:firstLine="567"/>
        <w:jc w:val="both"/>
        <w:rPr>
          <w:rFonts w:ascii="Arial" w:hAnsi="Arial" w:cs="Arial"/>
        </w:rPr>
      </w:pPr>
      <w:r w:rsidRPr="00006BA1">
        <w:rPr>
          <w:rFonts w:ascii="Arial" w:hAnsi="Arial" w:cs="Arial"/>
        </w:rPr>
        <w:t>Não se autorizará a colocação de nenhum tipo de concreto, para o qual não se tenha dado cumprimento ao estabelecido anteriormente, com resultados que satisfaçam as condições requeridas por estas Especificações e demais documentos do projeto. Dos resultados dos ensaios de resistência das concretagens da obra, resultarão resistências medias tais que, nas idades a que correspondam, com o desvio normal estimado ou determinado para o tipo de concreto, se possa obter a resistência característica espec</w:t>
      </w:r>
      <w:r w:rsidR="00FC6160">
        <w:rPr>
          <w:rFonts w:ascii="Arial" w:hAnsi="Arial" w:cs="Arial"/>
        </w:rPr>
        <w:t>ificada.</w:t>
      </w:r>
    </w:p>
    <w:p w:rsidR="00AC66F2" w:rsidRPr="00AE19D9" w:rsidRDefault="00AC66F2" w:rsidP="00C34A30">
      <w:pPr>
        <w:pStyle w:val="Ttulo1"/>
        <w:numPr>
          <w:ilvl w:val="1"/>
          <w:numId w:val="6"/>
        </w:numPr>
        <w:spacing w:line="360" w:lineRule="auto"/>
        <w:rPr>
          <w:rFonts w:ascii="Arial" w:hAnsi="Arial" w:cs="Arial"/>
          <w:color w:val="auto"/>
          <w:sz w:val="22"/>
          <w:szCs w:val="22"/>
        </w:rPr>
      </w:pPr>
      <w:bookmarkStart w:id="32" w:name="_Toc31288805"/>
      <w:r w:rsidRPr="00AE19D9">
        <w:rPr>
          <w:rFonts w:ascii="Arial" w:hAnsi="Arial" w:cs="Arial"/>
          <w:color w:val="auto"/>
          <w:sz w:val="22"/>
          <w:szCs w:val="22"/>
        </w:rPr>
        <w:t>PREPARO DA MISTURA</w:t>
      </w:r>
      <w:bookmarkEnd w:id="32"/>
    </w:p>
    <w:p w:rsidR="00AC66F2" w:rsidRPr="00AE19D9" w:rsidRDefault="00AC66F2" w:rsidP="0005322B">
      <w:pPr>
        <w:spacing w:after="0" w:line="360" w:lineRule="auto"/>
        <w:ind w:firstLine="567"/>
        <w:jc w:val="both"/>
        <w:rPr>
          <w:rFonts w:ascii="Arial" w:hAnsi="Arial" w:cs="Arial"/>
        </w:rPr>
      </w:pPr>
      <w:r w:rsidRPr="00AE19D9">
        <w:rPr>
          <w:rFonts w:ascii="Arial" w:hAnsi="Arial" w:cs="Arial"/>
        </w:rPr>
        <w:t xml:space="preserve">A mistura poderá ser preparada por um dos procedimentos seguintes: </w:t>
      </w:r>
    </w:p>
    <w:p w:rsidR="00AC66F2" w:rsidRPr="00AE19D9" w:rsidRDefault="00AC66F2" w:rsidP="0005322B">
      <w:pPr>
        <w:spacing w:after="0" w:line="360" w:lineRule="auto"/>
        <w:ind w:firstLine="567"/>
        <w:jc w:val="both"/>
        <w:rPr>
          <w:rFonts w:ascii="Arial" w:hAnsi="Arial" w:cs="Arial"/>
        </w:rPr>
      </w:pPr>
      <w:r w:rsidRPr="00AE19D9">
        <w:rPr>
          <w:rFonts w:ascii="Arial" w:hAnsi="Arial" w:cs="Arial"/>
        </w:rPr>
        <w:t xml:space="preserve">Em usina central fixa; </w:t>
      </w:r>
    </w:p>
    <w:p w:rsidR="00AC66F2" w:rsidRPr="00AE19D9" w:rsidRDefault="00AC66F2" w:rsidP="0005322B">
      <w:pPr>
        <w:spacing w:after="0" w:line="360" w:lineRule="auto"/>
        <w:ind w:firstLine="567"/>
        <w:jc w:val="both"/>
        <w:rPr>
          <w:rFonts w:ascii="Arial" w:hAnsi="Arial" w:cs="Arial"/>
        </w:rPr>
      </w:pPr>
      <w:r w:rsidRPr="00AE19D9">
        <w:rPr>
          <w:rFonts w:ascii="Arial" w:hAnsi="Arial" w:cs="Arial"/>
        </w:rPr>
        <w:t xml:space="preserve">Parcialmente em usina central e parcialmente em caminhão betoneira; </w:t>
      </w:r>
    </w:p>
    <w:p w:rsidR="00AC66F2" w:rsidRPr="00AE19D9" w:rsidRDefault="00AC66F2" w:rsidP="0005322B">
      <w:pPr>
        <w:spacing w:after="0" w:line="360" w:lineRule="auto"/>
        <w:ind w:firstLine="567"/>
        <w:jc w:val="both"/>
        <w:rPr>
          <w:rFonts w:ascii="Arial" w:hAnsi="Arial" w:cs="Arial"/>
        </w:rPr>
      </w:pPr>
      <w:r w:rsidRPr="00AE19D9">
        <w:rPr>
          <w:rFonts w:ascii="Arial" w:hAnsi="Arial" w:cs="Arial"/>
        </w:rPr>
        <w:t xml:space="preserve">Mistura em usina betoneira; </w:t>
      </w:r>
    </w:p>
    <w:p w:rsidR="00AC66F2" w:rsidRPr="00AE19D9" w:rsidRDefault="00AC66F2" w:rsidP="0005322B">
      <w:pPr>
        <w:spacing w:after="0" w:line="360" w:lineRule="auto"/>
        <w:ind w:firstLine="567"/>
        <w:jc w:val="both"/>
        <w:rPr>
          <w:rFonts w:ascii="Arial" w:hAnsi="Arial" w:cs="Arial"/>
        </w:rPr>
      </w:pPr>
      <w:r w:rsidRPr="00AE19D9">
        <w:rPr>
          <w:rFonts w:ascii="Arial" w:hAnsi="Arial" w:cs="Arial"/>
        </w:rPr>
        <w:t xml:space="preserve">O concreto será misturado até obter uma distribuição uniforme de todos os seus materiais componentes. A operação se realizará unicamente em forma mecânica e estará a cargo de um operador experiente. </w:t>
      </w:r>
    </w:p>
    <w:p w:rsidR="00AC66F2" w:rsidRPr="00AE19D9" w:rsidRDefault="00AC66F2" w:rsidP="0005322B">
      <w:pPr>
        <w:spacing w:after="0" w:line="360" w:lineRule="auto"/>
        <w:ind w:firstLine="567"/>
        <w:jc w:val="both"/>
        <w:rPr>
          <w:rFonts w:ascii="Arial" w:hAnsi="Arial" w:cs="Arial"/>
        </w:rPr>
      </w:pPr>
      <w:r w:rsidRPr="00AE19D9">
        <w:rPr>
          <w:rFonts w:ascii="Arial" w:hAnsi="Arial" w:cs="Arial"/>
        </w:rPr>
        <w:t xml:space="preserve">A descarga se realizara sem produzir a segregação do concreto. </w:t>
      </w:r>
    </w:p>
    <w:p w:rsidR="00AC66F2" w:rsidRPr="00AE19D9" w:rsidRDefault="00AC66F2" w:rsidP="0005322B">
      <w:pPr>
        <w:spacing w:after="0" w:line="360" w:lineRule="auto"/>
        <w:ind w:firstLine="567"/>
        <w:jc w:val="both"/>
        <w:rPr>
          <w:rFonts w:ascii="Arial" w:hAnsi="Arial" w:cs="Arial"/>
        </w:rPr>
      </w:pPr>
      <w:r w:rsidRPr="00AE19D9">
        <w:rPr>
          <w:rFonts w:ascii="Arial" w:hAnsi="Arial" w:cs="Arial"/>
        </w:rPr>
        <w:t xml:space="preserve">Para o caso de mistura parcial em caminhão betoneira, o tempo mínimo de mistura em usina será de 30 segundos. Para este caso, ou o caso de mistura total em caminhão betoneira, a eficiência será </w:t>
      </w:r>
      <w:r w:rsidR="00502ACD" w:rsidRPr="00AE19D9">
        <w:rPr>
          <w:rFonts w:ascii="Arial" w:hAnsi="Arial" w:cs="Arial"/>
        </w:rPr>
        <w:t>pela menos igual à</w:t>
      </w:r>
      <w:r w:rsidRPr="00AE19D9">
        <w:rPr>
          <w:rFonts w:ascii="Arial" w:hAnsi="Arial" w:cs="Arial"/>
        </w:rPr>
        <w:t xml:space="preserve"> da usina fixa. Determinar-se-á o </w:t>
      </w:r>
      <w:r w:rsidR="00690315" w:rsidRPr="00AE19D9">
        <w:rPr>
          <w:rFonts w:ascii="Arial" w:hAnsi="Arial" w:cs="Arial"/>
        </w:rPr>
        <w:t>número</w:t>
      </w:r>
      <w:r w:rsidRPr="00AE19D9">
        <w:rPr>
          <w:rFonts w:ascii="Arial" w:hAnsi="Arial" w:cs="Arial"/>
        </w:rPr>
        <w:t xml:space="preserve"> total de revoluções do tambor e a velocidade de mistura que será necessária para a correta homogeneização. Durante o tempo adicional que o concreto permaneça no caminhão betoneira aplicar-se-á a velocidade de agitação. </w:t>
      </w:r>
    </w:p>
    <w:p w:rsidR="00AC66F2" w:rsidRPr="00AE19D9" w:rsidRDefault="00AC66F2" w:rsidP="0005322B">
      <w:pPr>
        <w:spacing w:after="0" w:line="360" w:lineRule="auto"/>
        <w:ind w:firstLine="567"/>
        <w:jc w:val="both"/>
        <w:rPr>
          <w:rFonts w:ascii="Arial" w:hAnsi="Arial" w:cs="Arial"/>
        </w:rPr>
      </w:pPr>
      <w:r w:rsidRPr="00AE19D9">
        <w:rPr>
          <w:rFonts w:ascii="Arial" w:hAnsi="Arial" w:cs="Arial"/>
        </w:rPr>
        <w:t xml:space="preserve">A descarga será completada antes de transcorridos 60 (sessenta) minutos desde o contato do cimento e agregados (ou da água com ambos) na betoneira, ou antes, que o tambor tenha girado 300 (trezentas) revoluções. </w:t>
      </w:r>
    </w:p>
    <w:p w:rsidR="00AC66F2" w:rsidRPr="00AE19D9" w:rsidRDefault="00AC66F2" w:rsidP="0005322B">
      <w:pPr>
        <w:spacing w:after="0" w:line="360" w:lineRule="auto"/>
        <w:ind w:firstLine="567"/>
        <w:jc w:val="both"/>
        <w:rPr>
          <w:rFonts w:ascii="Arial" w:hAnsi="Arial" w:cs="Arial"/>
        </w:rPr>
      </w:pPr>
      <w:r w:rsidRPr="00AE19D9">
        <w:rPr>
          <w:rFonts w:ascii="Arial" w:hAnsi="Arial" w:cs="Arial"/>
        </w:rPr>
        <w:t>Em tempo de calor a Fiscalização estabelecerá os tempos de transporte máximos.</w:t>
      </w:r>
    </w:p>
    <w:p w:rsidR="00AC66F2" w:rsidRPr="001F73EC" w:rsidRDefault="00AC66F2" w:rsidP="00C34A30">
      <w:pPr>
        <w:pStyle w:val="Ttulo1"/>
        <w:numPr>
          <w:ilvl w:val="1"/>
          <w:numId w:val="6"/>
        </w:numPr>
        <w:spacing w:line="360" w:lineRule="auto"/>
        <w:rPr>
          <w:rFonts w:ascii="Arial" w:hAnsi="Arial" w:cs="Arial"/>
          <w:color w:val="auto"/>
          <w:sz w:val="22"/>
          <w:szCs w:val="22"/>
        </w:rPr>
      </w:pPr>
      <w:bookmarkStart w:id="33" w:name="_Toc31288806"/>
      <w:r w:rsidRPr="001F73EC">
        <w:rPr>
          <w:rFonts w:ascii="Arial" w:hAnsi="Arial" w:cs="Arial"/>
          <w:color w:val="auto"/>
          <w:sz w:val="22"/>
          <w:szCs w:val="22"/>
        </w:rPr>
        <w:lastRenderedPageBreak/>
        <w:t>COLOCAÇÃO DO CONCRETO NAS FORMAS</w:t>
      </w:r>
      <w:bookmarkEnd w:id="33"/>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As operações de concretagem, em particular no caso de elementos estruturais de grandes dimensões, serão realizadas de acordo com um plano de trabalho cuidadosamente estabelecido antecipadamente.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À medida que o concreto vai sendo colocado nos moldes deve ser adensado até alcançar a máxima densidade possível, sem produzir sua segregação, e para se conseguir um preenchimento completo dos moldes, sem vazios e sem outras imperfeições que prejudiquem a resistência e demais propriedades necessárias do concreto e da estrutura.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A compactação será realizada por vibração mecânica de alta </w:t>
      </w:r>
      <w:r w:rsidR="00690315" w:rsidRPr="001F73EC">
        <w:rPr>
          <w:rFonts w:ascii="Arial" w:hAnsi="Arial" w:cs="Arial"/>
        </w:rPr>
        <w:t>frequência</w:t>
      </w:r>
      <w:r w:rsidRPr="001F73EC">
        <w:rPr>
          <w:rFonts w:ascii="Arial" w:hAnsi="Arial" w:cs="Arial"/>
        </w:rPr>
        <w:t xml:space="preserve">, mediante vibradores de imersão operados por pessoal competente.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Em todos os casos em que se faça necessário, a vibração mecânica será complementada por compactação manual ou outros meios necessários para se obter a total compacidade da mistura. </w:t>
      </w:r>
    </w:p>
    <w:p w:rsidR="00AC66F2" w:rsidRPr="001F73EC" w:rsidRDefault="00AC66F2" w:rsidP="00C34A30">
      <w:pPr>
        <w:pStyle w:val="Ttulo1"/>
        <w:numPr>
          <w:ilvl w:val="1"/>
          <w:numId w:val="6"/>
        </w:numPr>
        <w:spacing w:line="360" w:lineRule="auto"/>
        <w:rPr>
          <w:rFonts w:ascii="Arial" w:hAnsi="Arial" w:cs="Arial"/>
          <w:color w:val="auto"/>
          <w:sz w:val="22"/>
          <w:szCs w:val="22"/>
        </w:rPr>
      </w:pPr>
      <w:bookmarkStart w:id="34" w:name="_Toc31288807"/>
      <w:r w:rsidRPr="001F73EC">
        <w:rPr>
          <w:rFonts w:ascii="Arial" w:hAnsi="Arial" w:cs="Arial"/>
          <w:color w:val="auto"/>
          <w:sz w:val="22"/>
          <w:szCs w:val="22"/>
        </w:rPr>
        <w:t>CURA DO CONCRETO</w:t>
      </w:r>
      <w:bookmarkEnd w:id="34"/>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A cura será iniciada imediatamente após o endurecimento do concreto, o suficiente para que sua superfície não seja afetada pelo método de cura adotado. Durante o período estabelecido, o concreto será protegido contra a secagem prematura, evitando-se a perda de umidade interna.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Para isto será mantido permanentemente umedecido, a uma temperatura o mais constante que for possível, protegendo-o das baixas temperaturas e das ações mecânicas que possam prejudicá-lo.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Para os concretos preparados com cimento Portland normal e estruturas de sessões onde a mínima dimensão linear seja de 75 cm ou menor, será estabelecido como período mínimo de cura úmida o de sete (07) dias, contados a partir do momento de colocação do concreto. Durante este período a temperatura do ar em contato com o concreto será igual ou maior a 10°C. Em caso de se empregar cimento de alta resistência inicial, ou com acelerador de resistência previamente autorizado e de efeitos equivalentes, o mencionado período de cura se reduzirá a quatro (04) dias. Excepcionalmente, nas épocas de tempo de calor, a </w:t>
      </w:r>
      <w:r w:rsidRPr="001F73EC">
        <w:rPr>
          <w:rFonts w:ascii="Arial" w:hAnsi="Arial" w:cs="Arial"/>
        </w:rPr>
        <w:lastRenderedPageBreak/>
        <w:t xml:space="preserve">fiscalização poderá aumentar o período de cura, ao </w:t>
      </w:r>
      <w:r w:rsidR="00690315" w:rsidRPr="001F73EC">
        <w:rPr>
          <w:rFonts w:ascii="Arial" w:hAnsi="Arial" w:cs="Arial"/>
        </w:rPr>
        <w:t>número</w:t>
      </w:r>
      <w:r w:rsidRPr="001F73EC">
        <w:rPr>
          <w:rFonts w:ascii="Arial" w:hAnsi="Arial" w:cs="Arial"/>
        </w:rPr>
        <w:t xml:space="preserve"> de dias indicados para estruturas em contato com meio agressivo.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Independentemente do período de cura mínimo, estabelecido no parágrafo anterior, a cura poderá dar-se por terminada; suspendendo-se em consequência as medidas adotadas para manter tanto a temperatura estabelecida com o umedecimento continuo do concreto, quando os corpos de prova que tenham sido mantidos junto aos elementos estruturais que representam e curados nas mesmas condições, indiquem que o concreto tenha adquirido uma resistência média, pelo menos de setenta e cinco por cento (75%) da resistência característica especificada.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 Para as estruturas ou parte delas que estejam em contato com um meio agressivo, os períodos de cura estabelecidos acima serão de 10 e 7 dias, respectivamente. Em caso de contato com um meio agressivo, o tempo de cura não poderá ser reduzido em nenhum caso.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Durante o período de cura estabelecido, as formas não impermeáveis que permaneçam colocadas, serão mantidas continuamente umedecidas. Se a estrutura for desformada antes de finalizar o período de cura estabelecido, imediatamente após a desforma será aplicado o método de cura adotado. As superfícies de concreto que não estiverem em contato direto com as superfícies internas da forma serão mantidas constantemente umedecidas.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A cura será realizada preferivelmente por umedecimento, poderá também empregar-se vapor e compostos líquidos para a cura do concreto.</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Quando para acelerar o endurecimento do concreto se empregar o calor, o concreto será mantido permanentemente umedecido. A máxima temperatura de cura não deve exceder 70°C (setenta). Os equipamentos, elementos, instalações e procedimentos a serem empregados deverão ser submetidos à aprovação prévia da supervisora.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O ciclo ótimo de cura será determinado experimentalmente antes de sua aplicação na obra.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Para o caso de cura por umedecimento será levado em conta que o concreto será mantido permanentemente umedecido durante o período de cura estabelecido, mediante rega com água que cumpra as condições estabelecidas no item Materiais, destas Especificações. A água empregada não deverá manchar nem descorar as superfícies da estrutura.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lastRenderedPageBreak/>
        <w:t xml:space="preserve">A água poderá ser aplicada diretamente sobre a superfície do concreto ou sobre tela de juta, tela de algodão, manto de areia ou materiais similares em contato direto com a superfície da estrutura, que sejam capazes de reter a umidade durante o tempo estabelecido.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Ao se finalizar a cura, se procederá a eliminação de toda a sobra de material empregado, com o fim indicado anteriormente.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Para o emprego de compostos líquidos, para a formação de membranas de cura, serão cumpridas as seguintes exigências: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O composto líquido será opaco e de cor branca e cumprirá as condições que se estabelecem nestas Especificações;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O produto será entregue na obra pronto para seu emprego. Em nenhum caso será diluído nem alterado na obra. No momento de sua aplicação estará perfeitamente misturado, com o pigmento uniformemente dispersado no veículo;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Quando o produto tiver que ser aplicado com baixas temperaturas e sua viscosidade forem demasiadamente elevadas para um espalhamento satisfatório, deverá ser aquecido em banho-maria, sem que o produto supere a temperatura de 35°C;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Imediatamente após haver desaparecido a película brilhante de água superficial e enquanto a mesma encontrar-se úmida, o composto será aplicado;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O produto será aplicado uniformemente sobre as superfícies, tendo especial cuidado em obter uma película contínua, livre de defeitos e perfurações;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Será prestada especial atenção para assegurar um fechamento dos vértices, arestas e zonas rugosas das superfícies;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O composto será pulverizado em duas camadas, colocadas uma imediatamente depois da outra. A operação se realizara mediante um equipamento pulverizador adequado, de acionamento pneumático, elétrico ou mecânico, provido de um tanque de pressão e de um agitador continuo do conteúdo. A pulverização será realizada com todo cuidado;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O produto será aplicado à razão de 200 a 270 cm³ por metro quadrado, de acordo com a capacidade de impermeabilização demonstrada nos ensaios de retenção de água e as condições climáticas do momento de sua aplicação.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lastRenderedPageBreak/>
        <w:t xml:space="preserve">As superfícies cobertas com o composto receberão a máxima proteção durante o período de cura estabelecido, com o fim de evitar sua ruptura ou destruição. Se chover imediatamente após a aplicação e antes que o composto tenha secado suficientemente para resistir a danos, ou se a membrana resultar prejudicada por qualquer causa antes do termino do período de cura, se procedera à cobertura imediata e novamente na forma e com a quantidade de composto especificada;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Não será permitida a passagem de equipamentos, veículos, nem pedestres sobre a membrana, salvo em zonas restritivas, devidamente protegidas, para evitar su</w:t>
      </w:r>
      <w:r w:rsidR="00D17DCC" w:rsidRPr="001F73EC">
        <w:rPr>
          <w:rFonts w:ascii="Arial" w:hAnsi="Arial" w:cs="Arial"/>
        </w:rPr>
        <w:t>a ruptura. A proteção consistirá</w:t>
      </w:r>
      <w:r w:rsidRPr="001F73EC">
        <w:rPr>
          <w:rFonts w:ascii="Arial" w:hAnsi="Arial" w:cs="Arial"/>
        </w:rPr>
        <w:t xml:space="preserve"> em não menos de cinco (5) centímetros de solo ou de outro cobrimento adequado que impeça a destruição da capa com o transito. Este cobrimento ou proteção não será aplicada até que a membrana não esteja completamente seca, e será eliminado por métodos adequados, uma vez finalizado o período de cura;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Quando a temperatura do ar for maior de 30°C a </w:t>
      </w:r>
      <w:r w:rsidR="00DF07D4">
        <w:rPr>
          <w:rFonts w:ascii="Arial" w:hAnsi="Arial" w:cs="Arial"/>
        </w:rPr>
        <w:t>CONTRATADA</w:t>
      </w:r>
      <w:r w:rsidRPr="001F73EC">
        <w:rPr>
          <w:rFonts w:ascii="Arial" w:hAnsi="Arial" w:cs="Arial"/>
        </w:rPr>
        <w:t xml:space="preserve"> completará a cura da membrana, mediante orvalhar com água em forma de nevoa, que se aplicará sobre a película, tão pronto se tenha produzido a secagem da mesma. Em caso de se empregar um composto betuminoso, o orvalhar será aplicado quando a temperatura do ar for 25°C ou maior, devendo neste caso atentar-se para a precaução que se indica. O orvalhar com água será mantido permanentemente até que a temperatura do ar seja menor que a indicada em cada um dos casos tratados no presente inciso; </w:t>
      </w:r>
    </w:p>
    <w:p w:rsidR="00AC66F2" w:rsidRPr="001F73EC" w:rsidRDefault="00AC66F2" w:rsidP="0005322B">
      <w:pPr>
        <w:spacing w:after="0" w:line="360" w:lineRule="auto"/>
        <w:ind w:firstLine="567"/>
        <w:jc w:val="both"/>
        <w:rPr>
          <w:rFonts w:ascii="Arial" w:hAnsi="Arial" w:cs="Arial"/>
        </w:rPr>
      </w:pPr>
      <w:r w:rsidRPr="001F73EC">
        <w:rPr>
          <w:rFonts w:ascii="Arial" w:hAnsi="Arial" w:cs="Arial"/>
        </w:rPr>
        <w:t xml:space="preserve">O presente método de cura não será aplicado nas superfícies que posteriormente devem aderir ao concreto fresco, ou que devam ser cobertos com argamassa; salvo nos casos em que a superfície sobre a qual tenha aplicado a membrana seja tratada, na forma especificada para as juntas de construção, eliminando total mente da superfície o composto aplicado; </w:t>
      </w:r>
    </w:p>
    <w:p w:rsidR="006A3675" w:rsidRPr="001F73EC" w:rsidRDefault="00AC66F2" w:rsidP="0005322B">
      <w:pPr>
        <w:spacing w:after="0" w:line="360" w:lineRule="auto"/>
        <w:ind w:firstLine="567"/>
        <w:jc w:val="both"/>
        <w:rPr>
          <w:rFonts w:ascii="Arial" w:hAnsi="Arial" w:cs="Arial"/>
        </w:rPr>
      </w:pPr>
      <w:r w:rsidRPr="001F73EC">
        <w:rPr>
          <w:rFonts w:ascii="Arial" w:hAnsi="Arial" w:cs="Arial"/>
        </w:rPr>
        <w:t xml:space="preserve">O emprego de compostos líquidos que constituem membranas da cura não exime do umedecimento contínuo das formas não impermeáveis que sejam colocadas durante o período de cura. </w:t>
      </w:r>
    </w:p>
    <w:p w:rsidR="006A3675" w:rsidRPr="00A17DA1" w:rsidRDefault="006A3675" w:rsidP="0005322B">
      <w:pPr>
        <w:spacing w:after="0" w:line="360" w:lineRule="auto"/>
        <w:ind w:firstLine="567"/>
        <w:jc w:val="both"/>
        <w:rPr>
          <w:rFonts w:ascii="Arial" w:hAnsi="Arial" w:cs="Arial"/>
          <w:highlight w:val="yellow"/>
        </w:rPr>
      </w:pPr>
    </w:p>
    <w:p w:rsidR="000A2D94" w:rsidRPr="00944238" w:rsidRDefault="00BD493B" w:rsidP="00A92A68">
      <w:pPr>
        <w:pStyle w:val="Ttulo1"/>
        <w:numPr>
          <w:ilvl w:val="0"/>
          <w:numId w:val="6"/>
        </w:numPr>
        <w:spacing w:before="120" w:after="120" w:line="360" w:lineRule="auto"/>
        <w:rPr>
          <w:rFonts w:ascii="Arial" w:hAnsi="Arial" w:cs="Arial"/>
          <w:color w:val="auto"/>
          <w:sz w:val="22"/>
          <w:szCs w:val="22"/>
        </w:rPr>
      </w:pPr>
      <w:bookmarkStart w:id="35" w:name="_Toc31288808"/>
      <w:r>
        <w:rPr>
          <w:rFonts w:ascii="Arial" w:hAnsi="Arial" w:cs="Arial"/>
          <w:color w:val="auto"/>
          <w:sz w:val="22"/>
          <w:szCs w:val="22"/>
        </w:rPr>
        <w:lastRenderedPageBreak/>
        <w:t>LEITO DE CABOS</w:t>
      </w:r>
      <w:r w:rsidR="00C34A30">
        <w:rPr>
          <w:rFonts w:ascii="Arial" w:hAnsi="Arial" w:cs="Arial"/>
          <w:color w:val="auto"/>
          <w:sz w:val="22"/>
          <w:szCs w:val="22"/>
        </w:rPr>
        <w:t xml:space="preserve"> DA SUBESTAÇÃ</w:t>
      </w:r>
      <w:r w:rsidR="00ED6136">
        <w:rPr>
          <w:rFonts w:ascii="Arial" w:hAnsi="Arial" w:cs="Arial"/>
          <w:color w:val="auto"/>
          <w:sz w:val="22"/>
          <w:szCs w:val="22"/>
        </w:rPr>
        <w:t>O 01</w:t>
      </w:r>
      <w:bookmarkEnd w:id="35"/>
    </w:p>
    <w:p w:rsidR="008B4572" w:rsidRDefault="008B4572" w:rsidP="008B4572">
      <w:pPr>
        <w:tabs>
          <w:tab w:val="left" w:pos="2410"/>
        </w:tabs>
        <w:spacing w:after="0" w:line="360" w:lineRule="auto"/>
        <w:ind w:firstLine="567"/>
        <w:jc w:val="both"/>
        <w:rPr>
          <w:rFonts w:ascii="Arial" w:hAnsi="Arial" w:cs="Arial"/>
        </w:rPr>
      </w:pPr>
      <w:r>
        <w:rPr>
          <w:rFonts w:ascii="Arial" w:hAnsi="Arial" w:cs="Arial"/>
        </w:rPr>
        <w:t>Os leitos de cabos a serem instalados nas subestações 01,02,03 ser</w:t>
      </w:r>
      <w:r w:rsidR="00C34A30">
        <w:rPr>
          <w:rFonts w:ascii="Arial" w:hAnsi="Arial" w:cs="Arial"/>
        </w:rPr>
        <w:t>ão em Plá</w:t>
      </w:r>
      <w:r>
        <w:rPr>
          <w:rFonts w:ascii="Arial" w:hAnsi="Arial" w:cs="Arial"/>
        </w:rPr>
        <w:t xml:space="preserve">stico Reforçado com Fibra de Vidro (PRFV). Esse material deve ser adequadamente armazenado pela CONTRATADA. </w:t>
      </w:r>
    </w:p>
    <w:p w:rsidR="008B4572" w:rsidRDefault="008B4572" w:rsidP="008B4572">
      <w:pPr>
        <w:tabs>
          <w:tab w:val="left" w:pos="2410"/>
        </w:tabs>
        <w:spacing w:after="0" w:line="360" w:lineRule="auto"/>
        <w:ind w:firstLine="567"/>
        <w:jc w:val="both"/>
        <w:rPr>
          <w:rFonts w:ascii="Arial" w:hAnsi="Arial" w:cs="Arial"/>
        </w:rPr>
      </w:pPr>
      <w:r>
        <w:rPr>
          <w:rFonts w:ascii="Arial" w:hAnsi="Arial" w:cs="Arial"/>
        </w:rPr>
        <w:t>As fixações devem ser executadas conforme o projeto apresentado para os leitos.  Deve-se atentar para a não danificação de outros elementos ou da impermeabilização sobre a laje da Subestaç</w:t>
      </w:r>
      <w:r w:rsidR="00C34A30">
        <w:rPr>
          <w:rFonts w:ascii="Arial" w:hAnsi="Arial" w:cs="Arial"/>
        </w:rPr>
        <w:t>ão 01.</w:t>
      </w:r>
      <w:r>
        <w:rPr>
          <w:rFonts w:ascii="Arial" w:hAnsi="Arial" w:cs="Arial"/>
        </w:rPr>
        <w:t xml:space="preserve"> </w:t>
      </w:r>
      <w:r w:rsidR="00C34A30">
        <w:rPr>
          <w:rFonts w:ascii="Arial" w:hAnsi="Arial" w:cs="Arial"/>
        </w:rPr>
        <w:t>Os</w:t>
      </w:r>
      <w:r>
        <w:rPr>
          <w:rFonts w:ascii="Arial" w:hAnsi="Arial" w:cs="Arial"/>
        </w:rPr>
        <w:t xml:space="preserve"> parafusos, arruelas e outro acessórios devem ser de mat</w:t>
      </w:r>
      <w:r w:rsidR="00C34A30">
        <w:rPr>
          <w:rFonts w:ascii="Arial" w:hAnsi="Arial" w:cs="Arial"/>
        </w:rPr>
        <w:t>erial INOX, de forma a conservar esses elementos contra o ambiente marinho.</w:t>
      </w:r>
      <w:r>
        <w:rPr>
          <w:rFonts w:ascii="Arial" w:hAnsi="Arial" w:cs="Arial"/>
        </w:rPr>
        <w:t xml:space="preserve"> </w:t>
      </w:r>
    </w:p>
    <w:p w:rsidR="008B4572" w:rsidRPr="00944238" w:rsidRDefault="008B4572" w:rsidP="008B4572">
      <w:pPr>
        <w:rPr>
          <w:rFonts w:ascii="Arial" w:hAnsi="Arial" w:cs="Arial"/>
        </w:rPr>
      </w:pPr>
    </w:p>
    <w:p w:rsidR="00C34A30" w:rsidRDefault="00C34A30" w:rsidP="00C34A30">
      <w:pPr>
        <w:pStyle w:val="Ttulo1"/>
        <w:numPr>
          <w:ilvl w:val="0"/>
          <w:numId w:val="6"/>
        </w:numPr>
        <w:spacing w:before="120" w:after="120" w:line="360" w:lineRule="auto"/>
        <w:rPr>
          <w:rFonts w:ascii="Arial" w:hAnsi="Arial" w:cs="Arial"/>
          <w:color w:val="auto"/>
          <w:sz w:val="22"/>
          <w:szCs w:val="22"/>
        </w:rPr>
      </w:pPr>
      <w:bookmarkStart w:id="36" w:name="_Toc31288809"/>
      <w:r>
        <w:rPr>
          <w:rFonts w:ascii="Arial" w:hAnsi="Arial" w:cs="Arial"/>
          <w:color w:val="auto"/>
          <w:sz w:val="22"/>
          <w:szCs w:val="22"/>
        </w:rPr>
        <w:t>PAVIMENTO TÉCNICO SUBESTAÇÃO 01</w:t>
      </w:r>
      <w:bookmarkEnd w:id="36"/>
    </w:p>
    <w:p w:rsidR="00751C4A" w:rsidRPr="00C34A30" w:rsidRDefault="00751C4A" w:rsidP="00C34A30">
      <w:pPr>
        <w:pStyle w:val="Ttulo1"/>
        <w:numPr>
          <w:ilvl w:val="1"/>
          <w:numId w:val="6"/>
        </w:numPr>
        <w:spacing w:line="360" w:lineRule="auto"/>
        <w:rPr>
          <w:rFonts w:ascii="Arial" w:hAnsi="Arial" w:cs="Arial"/>
          <w:color w:val="auto"/>
          <w:sz w:val="22"/>
          <w:szCs w:val="22"/>
        </w:rPr>
      </w:pPr>
      <w:bookmarkStart w:id="37" w:name="_Toc31288810"/>
      <w:r w:rsidRPr="00C34A30">
        <w:rPr>
          <w:rFonts w:ascii="Arial" w:hAnsi="Arial" w:cs="Arial"/>
          <w:color w:val="auto"/>
          <w:sz w:val="22"/>
          <w:szCs w:val="22"/>
        </w:rPr>
        <w:t>MATERIAL</w:t>
      </w:r>
      <w:r w:rsidR="00BD493B" w:rsidRPr="00C34A30">
        <w:rPr>
          <w:rFonts w:ascii="Arial" w:hAnsi="Arial" w:cs="Arial"/>
          <w:color w:val="auto"/>
          <w:sz w:val="22"/>
          <w:szCs w:val="22"/>
        </w:rPr>
        <w:t xml:space="preserve"> DA DIVISÓRIA</w:t>
      </w:r>
      <w:bookmarkEnd w:id="37"/>
    </w:p>
    <w:p w:rsidR="00751C4A" w:rsidRDefault="00751C4A" w:rsidP="00751C4A">
      <w:pPr>
        <w:spacing w:after="0" w:line="360" w:lineRule="auto"/>
        <w:ind w:firstLine="567"/>
        <w:jc w:val="both"/>
        <w:rPr>
          <w:rFonts w:ascii="Arial" w:hAnsi="Arial" w:cs="Arial"/>
        </w:rPr>
      </w:pPr>
      <w:r w:rsidRPr="00BD493B">
        <w:rPr>
          <w:rFonts w:ascii="Arial" w:hAnsi="Arial" w:cs="Arial"/>
        </w:rPr>
        <w:t xml:space="preserve">A região onde ficará o leito de cabos deverá ser delimitada, isto é, fechada pela </w:t>
      </w:r>
      <w:r w:rsidR="00DF07D4" w:rsidRPr="00BD493B">
        <w:rPr>
          <w:rFonts w:ascii="Arial" w:hAnsi="Arial" w:cs="Arial"/>
        </w:rPr>
        <w:t>CONTRATADA</w:t>
      </w:r>
      <w:r w:rsidRPr="00BD493B">
        <w:rPr>
          <w:rFonts w:ascii="Arial" w:hAnsi="Arial" w:cs="Arial"/>
        </w:rPr>
        <w:t xml:space="preserve"> com divisória metálica industrial em </w:t>
      </w:r>
      <w:r w:rsidR="00BD493B" w:rsidRPr="00BD493B">
        <w:rPr>
          <w:rFonts w:ascii="Arial" w:hAnsi="Arial" w:cs="Arial"/>
        </w:rPr>
        <w:t>gradil</w:t>
      </w:r>
      <w:r w:rsidRPr="00BD493B">
        <w:rPr>
          <w:rFonts w:ascii="Arial" w:hAnsi="Arial" w:cs="Arial"/>
        </w:rPr>
        <w:t xml:space="preserve"> de aço galvanizado </w:t>
      </w:r>
      <w:r w:rsidR="00BD493B" w:rsidRPr="00BD493B">
        <w:rPr>
          <w:rFonts w:ascii="Arial" w:hAnsi="Arial" w:cs="Arial"/>
        </w:rPr>
        <w:t xml:space="preserve">com pintura eletrostática </w:t>
      </w:r>
      <w:r w:rsidRPr="00BD493B">
        <w:rPr>
          <w:rFonts w:ascii="Arial" w:hAnsi="Arial" w:cs="Arial"/>
        </w:rPr>
        <w:t>soldada para permitir</w:t>
      </w:r>
      <w:r w:rsidRPr="00944238">
        <w:rPr>
          <w:rFonts w:ascii="Arial" w:hAnsi="Arial" w:cs="Arial"/>
        </w:rPr>
        <w:t xml:space="preserve"> a circulação de ar na região e evitar acesso de pessoas não autorizadas com forme especificado no projeto.</w:t>
      </w:r>
    </w:p>
    <w:p w:rsidR="00F17685" w:rsidRPr="00944238" w:rsidRDefault="00F17685" w:rsidP="00751C4A">
      <w:pPr>
        <w:spacing w:after="0" w:line="360" w:lineRule="auto"/>
        <w:ind w:firstLine="567"/>
        <w:jc w:val="both"/>
        <w:rPr>
          <w:rFonts w:ascii="Arial" w:hAnsi="Arial" w:cs="Arial"/>
        </w:rPr>
      </w:pPr>
    </w:p>
    <w:p w:rsidR="00751C4A" w:rsidRPr="00C34A30" w:rsidRDefault="00751C4A" w:rsidP="00C34A30">
      <w:pPr>
        <w:pStyle w:val="Ttulo1"/>
        <w:numPr>
          <w:ilvl w:val="1"/>
          <w:numId w:val="6"/>
        </w:numPr>
        <w:spacing w:line="360" w:lineRule="auto"/>
        <w:rPr>
          <w:rFonts w:ascii="Arial" w:hAnsi="Arial" w:cs="Arial"/>
          <w:color w:val="auto"/>
          <w:sz w:val="22"/>
          <w:szCs w:val="22"/>
        </w:rPr>
      </w:pPr>
      <w:bookmarkStart w:id="38" w:name="_Toc31288811"/>
      <w:r w:rsidRPr="00C34A30">
        <w:rPr>
          <w:rFonts w:ascii="Arial" w:hAnsi="Arial" w:cs="Arial"/>
          <w:color w:val="auto"/>
          <w:sz w:val="22"/>
          <w:szCs w:val="22"/>
        </w:rPr>
        <w:t>ACABAMENTO</w:t>
      </w:r>
      <w:bookmarkEnd w:id="38"/>
    </w:p>
    <w:p w:rsidR="001847F1" w:rsidRDefault="00751C4A" w:rsidP="00751C4A">
      <w:pPr>
        <w:spacing w:after="0" w:line="360" w:lineRule="auto"/>
        <w:ind w:firstLine="567"/>
        <w:jc w:val="both"/>
        <w:rPr>
          <w:rFonts w:ascii="Arial" w:hAnsi="Arial" w:cs="Arial"/>
        </w:rPr>
      </w:pPr>
      <w:r w:rsidRPr="00944238">
        <w:rPr>
          <w:rFonts w:ascii="Arial" w:hAnsi="Arial" w:cs="Arial"/>
        </w:rPr>
        <w:t xml:space="preserve">A </w:t>
      </w:r>
      <w:r w:rsidR="00DF07D4">
        <w:rPr>
          <w:rFonts w:ascii="Arial" w:hAnsi="Arial" w:cs="Arial"/>
        </w:rPr>
        <w:t>CONTRATADA</w:t>
      </w:r>
      <w:r w:rsidRPr="00944238">
        <w:rPr>
          <w:rFonts w:ascii="Arial" w:hAnsi="Arial" w:cs="Arial"/>
        </w:rPr>
        <w:t xml:space="preserve"> deverá </w:t>
      </w:r>
      <w:r w:rsidR="001847F1">
        <w:rPr>
          <w:rFonts w:ascii="Arial" w:hAnsi="Arial" w:cs="Arial"/>
        </w:rPr>
        <w:t>fazer o preparo conforme especificação do fabricante.</w:t>
      </w:r>
    </w:p>
    <w:p w:rsidR="00751C4A" w:rsidRDefault="001847F1" w:rsidP="00751C4A">
      <w:pPr>
        <w:spacing w:after="0" w:line="360" w:lineRule="auto"/>
        <w:ind w:firstLine="567"/>
        <w:jc w:val="both"/>
        <w:rPr>
          <w:rFonts w:ascii="Arial" w:hAnsi="Arial" w:cs="Arial"/>
        </w:rPr>
      </w:pPr>
      <w:r>
        <w:rPr>
          <w:rFonts w:ascii="Arial" w:hAnsi="Arial" w:cs="Arial"/>
        </w:rPr>
        <w:t>A pintura da</w:t>
      </w:r>
      <w:r w:rsidR="00751C4A" w:rsidRPr="00944238">
        <w:rPr>
          <w:rFonts w:ascii="Arial" w:hAnsi="Arial" w:cs="Arial"/>
        </w:rPr>
        <w:t xml:space="preserve"> grade de fechamento </w:t>
      </w:r>
      <w:r>
        <w:rPr>
          <w:rFonts w:ascii="Arial" w:hAnsi="Arial" w:cs="Arial"/>
        </w:rPr>
        <w:t>deverá ser feita com tint</w:t>
      </w:r>
      <w:r w:rsidR="00751C4A" w:rsidRPr="00944238">
        <w:rPr>
          <w:rFonts w:ascii="Arial" w:hAnsi="Arial" w:cs="Arial"/>
        </w:rPr>
        <w:t>a eletrostática epóxi conforme especificado em projeto.</w:t>
      </w:r>
    </w:p>
    <w:p w:rsidR="00F17685" w:rsidRPr="00944238" w:rsidRDefault="00F17685" w:rsidP="00751C4A">
      <w:pPr>
        <w:spacing w:after="0" w:line="360" w:lineRule="auto"/>
        <w:ind w:firstLine="567"/>
        <w:jc w:val="both"/>
        <w:rPr>
          <w:rFonts w:ascii="Arial" w:hAnsi="Arial" w:cs="Arial"/>
        </w:rPr>
      </w:pPr>
    </w:p>
    <w:p w:rsidR="00944238" w:rsidRPr="00C34A30" w:rsidRDefault="00115CD0" w:rsidP="00C34A30">
      <w:pPr>
        <w:pStyle w:val="Ttulo1"/>
        <w:numPr>
          <w:ilvl w:val="1"/>
          <w:numId w:val="6"/>
        </w:numPr>
        <w:spacing w:line="360" w:lineRule="auto"/>
        <w:rPr>
          <w:rFonts w:ascii="Arial" w:hAnsi="Arial" w:cs="Arial"/>
          <w:color w:val="auto"/>
          <w:sz w:val="22"/>
          <w:szCs w:val="22"/>
        </w:rPr>
      </w:pPr>
      <w:bookmarkStart w:id="39" w:name="_Toc31288812"/>
      <w:r w:rsidRPr="00C34A30">
        <w:rPr>
          <w:rFonts w:ascii="Arial" w:hAnsi="Arial" w:cs="Arial"/>
          <w:color w:val="auto"/>
          <w:sz w:val="22"/>
          <w:szCs w:val="22"/>
        </w:rPr>
        <w:t>PORTA</w:t>
      </w:r>
      <w:bookmarkEnd w:id="39"/>
    </w:p>
    <w:p w:rsidR="00E178BC" w:rsidRDefault="00115CD0" w:rsidP="00944238">
      <w:pPr>
        <w:spacing w:after="0" w:line="360" w:lineRule="auto"/>
        <w:ind w:firstLine="567"/>
        <w:jc w:val="both"/>
        <w:rPr>
          <w:rFonts w:ascii="Arial" w:hAnsi="Arial" w:cs="Arial"/>
        </w:rPr>
      </w:pPr>
      <w:r w:rsidRPr="00CA4DB4">
        <w:rPr>
          <w:rFonts w:ascii="Arial" w:hAnsi="Arial" w:cs="Arial"/>
        </w:rPr>
        <w:t xml:space="preserve">A </w:t>
      </w:r>
      <w:r w:rsidR="00DF07D4" w:rsidRPr="00CA4DB4">
        <w:rPr>
          <w:rFonts w:ascii="Arial" w:hAnsi="Arial" w:cs="Arial"/>
        </w:rPr>
        <w:t>CONTRATADA</w:t>
      </w:r>
      <w:r w:rsidRPr="00CA4DB4">
        <w:rPr>
          <w:rFonts w:ascii="Arial" w:hAnsi="Arial" w:cs="Arial"/>
        </w:rPr>
        <w:t xml:space="preserve"> deverá instalar porta de correr</w:t>
      </w:r>
      <w:r w:rsidR="004C4A98">
        <w:rPr>
          <w:rFonts w:ascii="Arial" w:hAnsi="Arial" w:cs="Arial"/>
        </w:rPr>
        <w:t xml:space="preserve"> em chapa de aço galvanizado</w:t>
      </w:r>
      <w:r w:rsidRPr="00CA4DB4">
        <w:rPr>
          <w:rFonts w:ascii="Arial" w:hAnsi="Arial" w:cs="Arial"/>
        </w:rPr>
        <w:t xml:space="preserve"> </w:t>
      </w:r>
      <w:r w:rsidR="004C4A98">
        <w:rPr>
          <w:rFonts w:ascii="Arial" w:hAnsi="Arial" w:cs="Arial"/>
        </w:rPr>
        <w:t xml:space="preserve">com largura de 1,10m (um metro e dez centímetros) </w:t>
      </w:r>
      <w:r w:rsidRPr="00CA4DB4">
        <w:rPr>
          <w:rFonts w:ascii="Arial" w:hAnsi="Arial" w:cs="Arial"/>
        </w:rPr>
        <w:t>para acesso ao leito de cabos conforme especificado em projeto.</w:t>
      </w:r>
    </w:p>
    <w:p w:rsidR="001C5329" w:rsidRPr="001C5329" w:rsidRDefault="004C4A98" w:rsidP="001C5329">
      <w:pPr>
        <w:spacing w:after="0" w:line="360" w:lineRule="auto"/>
        <w:ind w:firstLine="567"/>
        <w:jc w:val="both"/>
        <w:rPr>
          <w:rFonts w:ascii="Arial" w:hAnsi="Arial" w:cs="Arial"/>
        </w:rPr>
      </w:pPr>
      <w:r>
        <w:rPr>
          <w:rFonts w:ascii="Arial" w:hAnsi="Arial" w:cs="Arial"/>
        </w:rPr>
        <w:lastRenderedPageBreak/>
        <w:t>A porta deverá ter o seguinte plano de pintura:</w:t>
      </w:r>
    </w:p>
    <w:p w:rsidR="001C5329" w:rsidRDefault="001C5329" w:rsidP="004D32CD">
      <w:pPr>
        <w:pStyle w:val="PargrafodaLista"/>
        <w:numPr>
          <w:ilvl w:val="0"/>
          <w:numId w:val="18"/>
        </w:numPr>
        <w:spacing w:after="0" w:line="360" w:lineRule="auto"/>
        <w:jc w:val="both"/>
        <w:rPr>
          <w:rFonts w:ascii="Arial" w:eastAsia="Times New Roman" w:hAnsi="Arial" w:cs="Arial"/>
        </w:rPr>
      </w:pPr>
      <w:r w:rsidRPr="00F4454E">
        <w:rPr>
          <w:rFonts w:ascii="Arial" w:eastAsia="Times New Roman" w:hAnsi="Arial" w:cs="Arial"/>
        </w:rPr>
        <w:t xml:space="preserve"> Uma preparação da superfície com Fundo Primer Epóxi com espessura seca de 20 </w:t>
      </w:r>
      <w:proofErr w:type="spellStart"/>
      <w:r w:rsidRPr="00F4454E">
        <w:rPr>
          <w:rFonts w:ascii="Arial" w:eastAsia="Times New Roman" w:hAnsi="Arial" w:cs="Arial"/>
        </w:rPr>
        <w:t>μm</w:t>
      </w:r>
      <w:proofErr w:type="spellEnd"/>
      <w:r>
        <w:rPr>
          <w:rFonts w:ascii="Arial" w:eastAsia="Times New Roman" w:hAnsi="Arial" w:cs="Arial"/>
        </w:rPr>
        <w:t>;</w:t>
      </w:r>
    </w:p>
    <w:p w:rsidR="001C5329" w:rsidRPr="00F4454E" w:rsidRDefault="001C5329" w:rsidP="004D32CD">
      <w:pPr>
        <w:pStyle w:val="PargrafodaLista"/>
        <w:numPr>
          <w:ilvl w:val="0"/>
          <w:numId w:val="18"/>
        </w:numPr>
        <w:spacing w:after="0" w:line="360" w:lineRule="auto"/>
        <w:jc w:val="both"/>
        <w:rPr>
          <w:rFonts w:ascii="Arial" w:eastAsia="Times New Roman" w:hAnsi="Arial" w:cs="Arial"/>
        </w:rPr>
      </w:pPr>
      <w:r w:rsidRPr="00F4454E">
        <w:rPr>
          <w:rFonts w:ascii="Arial" w:eastAsia="Times New Roman" w:hAnsi="Arial" w:cs="Arial"/>
        </w:rPr>
        <w:t xml:space="preserve">Uma camada de tinta intermediária o Epóxi de 80 </w:t>
      </w:r>
      <w:proofErr w:type="spellStart"/>
      <w:r w:rsidRPr="00F4454E">
        <w:rPr>
          <w:rFonts w:ascii="Arial" w:eastAsia="Times New Roman" w:hAnsi="Arial" w:cs="Arial"/>
        </w:rPr>
        <w:t>μm</w:t>
      </w:r>
      <w:proofErr w:type="spellEnd"/>
      <w:r w:rsidRPr="00F4454E">
        <w:rPr>
          <w:rFonts w:ascii="Arial" w:eastAsia="Times New Roman" w:hAnsi="Arial" w:cs="Arial"/>
        </w:rPr>
        <w:t xml:space="preserve"> para área externa e 60 </w:t>
      </w:r>
      <w:proofErr w:type="spellStart"/>
      <w:r w:rsidRPr="00F4454E">
        <w:rPr>
          <w:rFonts w:ascii="Arial" w:eastAsia="Times New Roman" w:hAnsi="Arial" w:cs="Arial"/>
        </w:rPr>
        <w:t>μm</w:t>
      </w:r>
      <w:proofErr w:type="spellEnd"/>
      <w:r w:rsidRPr="00F4454E">
        <w:rPr>
          <w:rFonts w:ascii="Arial" w:eastAsia="Times New Roman" w:hAnsi="Arial" w:cs="Arial"/>
        </w:rPr>
        <w:t xml:space="preserve"> para área interna;</w:t>
      </w:r>
    </w:p>
    <w:p w:rsidR="004C4A98" w:rsidRPr="001C5329" w:rsidRDefault="001C5329" w:rsidP="004D32CD">
      <w:pPr>
        <w:pStyle w:val="PargrafodaLista"/>
        <w:numPr>
          <w:ilvl w:val="0"/>
          <w:numId w:val="18"/>
        </w:numPr>
        <w:spacing w:after="0" w:line="360" w:lineRule="auto"/>
        <w:jc w:val="both"/>
        <w:rPr>
          <w:rFonts w:ascii="Arial" w:eastAsia="Times New Roman" w:hAnsi="Arial" w:cs="Arial"/>
        </w:rPr>
      </w:pPr>
      <w:r>
        <w:rPr>
          <w:rFonts w:ascii="Arial" w:eastAsia="Times New Roman" w:hAnsi="Arial" w:cs="Arial"/>
        </w:rPr>
        <w:t xml:space="preserve">Uma camada de tinta de acabamento epóxi poliuretano com espessuras iguais as especificadas no item </w:t>
      </w:r>
      <w:proofErr w:type="spellStart"/>
      <w:r>
        <w:rPr>
          <w:rFonts w:ascii="Arial" w:eastAsia="Times New Roman" w:hAnsi="Arial" w:cs="Arial"/>
        </w:rPr>
        <w:t>ii</w:t>
      </w:r>
      <w:proofErr w:type="spellEnd"/>
      <w:r>
        <w:rPr>
          <w:rFonts w:ascii="Arial" w:eastAsia="Times New Roman" w:hAnsi="Arial" w:cs="Arial"/>
        </w:rPr>
        <w:t>.</w:t>
      </w:r>
    </w:p>
    <w:p w:rsidR="00751C4A" w:rsidRDefault="00751C4A" w:rsidP="00751C4A">
      <w:pPr>
        <w:spacing w:after="0" w:line="360" w:lineRule="auto"/>
        <w:ind w:firstLine="567"/>
        <w:jc w:val="both"/>
        <w:rPr>
          <w:rFonts w:ascii="Arial" w:hAnsi="Arial" w:cs="Arial"/>
          <w:highlight w:val="yellow"/>
        </w:rPr>
      </w:pPr>
    </w:p>
    <w:p w:rsidR="00FF4498" w:rsidRPr="009405BC" w:rsidRDefault="00FF4498" w:rsidP="00C34A30">
      <w:pPr>
        <w:pStyle w:val="Ttulo1"/>
        <w:numPr>
          <w:ilvl w:val="0"/>
          <w:numId w:val="6"/>
        </w:numPr>
        <w:spacing w:before="120" w:after="120" w:line="360" w:lineRule="auto"/>
        <w:rPr>
          <w:rFonts w:ascii="Arial" w:hAnsi="Arial" w:cs="Arial"/>
          <w:color w:val="auto"/>
          <w:sz w:val="22"/>
          <w:szCs w:val="22"/>
        </w:rPr>
      </w:pPr>
      <w:bookmarkStart w:id="40" w:name="_Toc31288813"/>
      <w:r w:rsidRPr="009405BC">
        <w:rPr>
          <w:rFonts w:ascii="Arial" w:hAnsi="Arial" w:cs="Arial"/>
          <w:color w:val="auto"/>
          <w:sz w:val="22"/>
          <w:szCs w:val="22"/>
        </w:rPr>
        <w:t>ESTRUTURA</w:t>
      </w:r>
      <w:r w:rsidR="00ED6136">
        <w:rPr>
          <w:rFonts w:ascii="Arial" w:hAnsi="Arial" w:cs="Arial"/>
          <w:color w:val="auto"/>
          <w:sz w:val="22"/>
          <w:szCs w:val="22"/>
        </w:rPr>
        <w:t>S</w:t>
      </w:r>
      <w:r w:rsidRPr="009405BC">
        <w:rPr>
          <w:rFonts w:ascii="Arial" w:hAnsi="Arial" w:cs="Arial"/>
          <w:color w:val="auto"/>
          <w:sz w:val="22"/>
          <w:szCs w:val="22"/>
        </w:rPr>
        <w:t xml:space="preserve"> METÁLICA</w:t>
      </w:r>
      <w:r w:rsidR="00ED6136">
        <w:rPr>
          <w:rFonts w:ascii="Arial" w:hAnsi="Arial" w:cs="Arial"/>
          <w:color w:val="auto"/>
          <w:sz w:val="22"/>
          <w:szCs w:val="22"/>
        </w:rPr>
        <w:t>S</w:t>
      </w:r>
      <w:bookmarkEnd w:id="40"/>
      <w:r w:rsidRPr="009405BC">
        <w:rPr>
          <w:rFonts w:ascii="Arial" w:hAnsi="Arial" w:cs="Arial"/>
          <w:color w:val="auto"/>
          <w:sz w:val="22"/>
          <w:szCs w:val="22"/>
        </w:rPr>
        <w:t xml:space="preserve"> </w:t>
      </w:r>
    </w:p>
    <w:p w:rsidR="001F3429" w:rsidRPr="009405BC" w:rsidRDefault="00FF4498" w:rsidP="0005322B">
      <w:pPr>
        <w:spacing w:after="0" w:line="360" w:lineRule="auto"/>
        <w:ind w:firstLine="567"/>
        <w:jc w:val="both"/>
        <w:rPr>
          <w:rFonts w:ascii="Arial" w:hAnsi="Arial" w:cs="Arial"/>
        </w:rPr>
      </w:pPr>
      <w:r w:rsidRPr="009405BC">
        <w:rPr>
          <w:rFonts w:ascii="Arial" w:hAnsi="Arial" w:cs="Arial"/>
        </w:rPr>
        <w:t xml:space="preserve">Estruturas compostas por perfis laminados ou dobrados, chapas grossas ou finas, perfis tubulares e barras de seção quadrada, circular ou retangular em aços estruturais, definidos por padrão ABNT ou ASTM, e suas junções e ligações, conforme especificações de projeto, que se destinarão à construção de galpões, coberturas, etc. </w:t>
      </w:r>
    </w:p>
    <w:p w:rsidR="0069344D" w:rsidRPr="009405BC" w:rsidRDefault="00434CEB" w:rsidP="0005322B">
      <w:pPr>
        <w:spacing w:after="0" w:line="360" w:lineRule="auto"/>
        <w:ind w:firstLine="567"/>
        <w:jc w:val="both"/>
        <w:rPr>
          <w:rFonts w:ascii="Arial" w:hAnsi="Arial" w:cs="Arial"/>
        </w:rPr>
      </w:pPr>
      <w:r w:rsidRPr="009405BC">
        <w:rPr>
          <w:rFonts w:ascii="Arial" w:hAnsi="Arial" w:cs="Arial"/>
        </w:rPr>
        <w:t>Obedecer rigorosamente ao</w:t>
      </w:r>
      <w:r w:rsidR="00FF4498" w:rsidRPr="009405BC">
        <w:rPr>
          <w:rFonts w:ascii="Arial" w:hAnsi="Arial" w:cs="Arial"/>
        </w:rPr>
        <w:t xml:space="preserve"> projeto executivo de estrutura e normas técnicas relativas às diversas aplicações. </w:t>
      </w:r>
      <w:r w:rsidR="0069344D" w:rsidRPr="009405BC">
        <w:rPr>
          <w:rFonts w:ascii="Arial" w:hAnsi="Arial" w:cs="Arial"/>
        </w:rPr>
        <w:t>A</w:t>
      </w:r>
      <w:r w:rsidR="00FF4498" w:rsidRPr="009405BC">
        <w:rPr>
          <w:rFonts w:ascii="Arial" w:hAnsi="Arial" w:cs="Arial"/>
        </w:rPr>
        <w:t xml:space="preserve"> fabricação e montagem da</w:t>
      </w:r>
      <w:r w:rsidR="0069344D" w:rsidRPr="009405BC">
        <w:rPr>
          <w:rFonts w:ascii="Arial" w:hAnsi="Arial" w:cs="Arial"/>
        </w:rPr>
        <w:t>s</w:t>
      </w:r>
      <w:r w:rsidR="00FF4498" w:rsidRPr="009405BC">
        <w:rPr>
          <w:rFonts w:ascii="Arial" w:hAnsi="Arial" w:cs="Arial"/>
        </w:rPr>
        <w:t xml:space="preserve"> estrutura</w:t>
      </w:r>
      <w:r w:rsidR="0069344D" w:rsidRPr="009405BC">
        <w:rPr>
          <w:rFonts w:ascii="Arial" w:hAnsi="Arial" w:cs="Arial"/>
        </w:rPr>
        <w:t>s devem</w:t>
      </w:r>
      <w:r w:rsidR="00FF4498" w:rsidRPr="009405BC">
        <w:rPr>
          <w:rFonts w:ascii="Arial" w:hAnsi="Arial" w:cs="Arial"/>
        </w:rPr>
        <w:t xml:space="preserve"> executadas por empresa capacitada, sob competente supervisão. Os materiais devem ser identificados pela sua especificação (incluindo tipo ou grau) verificando-se: </w:t>
      </w:r>
    </w:p>
    <w:p w:rsidR="0069344D" w:rsidRPr="009405BC" w:rsidRDefault="00FF4498" w:rsidP="004D32CD">
      <w:pPr>
        <w:pStyle w:val="PargrafodaLista"/>
        <w:numPr>
          <w:ilvl w:val="0"/>
          <w:numId w:val="17"/>
        </w:numPr>
        <w:spacing w:after="0" w:line="360" w:lineRule="auto"/>
        <w:ind w:left="1134"/>
        <w:jc w:val="both"/>
        <w:rPr>
          <w:rFonts w:ascii="Arial" w:hAnsi="Arial" w:cs="Arial"/>
        </w:rPr>
      </w:pPr>
      <w:r w:rsidRPr="009405BC">
        <w:rPr>
          <w:rFonts w:ascii="Arial" w:hAnsi="Arial" w:cs="Arial"/>
        </w:rPr>
        <w:t xml:space="preserve">Certificado de qualidade fornecido por usinas ou produtores, devidamente relacionados aos produtos fornecidos; </w:t>
      </w:r>
    </w:p>
    <w:p w:rsidR="0069344D" w:rsidRPr="009405BC" w:rsidRDefault="00FF4498" w:rsidP="004D32CD">
      <w:pPr>
        <w:pStyle w:val="PargrafodaLista"/>
        <w:numPr>
          <w:ilvl w:val="0"/>
          <w:numId w:val="17"/>
        </w:numPr>
        <w:spacing w:after="0" w:line="360" w:lineRule="auto"/>
        <w:ind w:left="1134"/>
        <w:jc w:val="both"/>
        <w:rPr>
          <w:rFonts w:ascii="Arial" w:hAnsi="Arial" w:cs="Arial"/>
        </w:rPr>
      </w:pPr>
      <w:r w:rsidRPr="009405BC">
        <w:rPr>
          <w:rFonts w:ascii="Arial" w:hAnsi="Arial" w:cs="Arial"/>
        </w:rPr>
        <w:t xml:space="preserve">Marcas aplicadas ao material pelo produtor, de acordo com os padrões das normas correspondentes. </w:t>
      </w:r>
    </w:p>
    <w:p w:rsidR="00F17685" w:rsidRPr="009405BC" w:rsidRDefault="0069344D" w:rsidP="0005322B">
      <w:pPr>
        <w:spacing w:after="0" w:line="360" w:lineRule="auto"/>
        <w:ind w:firstLine="567"/>
        <w:jc w:val="both"/>
        <w:rPr>
          <w:rFonts w:ascii="Arial" w:hAnsi="Arial" w:cs="Arial"/>
        </w:rPr>
      </w:pPr>
      <w:r w:rsidRPr="009405BC">
        <w:rPr>
          <w:rFonts w:ascii="Arial" w:hAnsi="Arial" w:cs="Arial"/>
        </w:rPr>
        <w:t>E</w:t>
      </w:r>
      <w:r w:rsidR="00FF4498" w:rsidRPr="009405BC">
        <w:rPr>
          <w:rFonts w:ascii="Arial" w:hAnsi="Arial" w:cs="Arial"/>
        </w:rPr>
        <w:t xml:space="preserve">lementos estruturais expostos às intempéries (montantes de alambrados e gradis, treliças, etc. - ver componentes específicos) devem ser confeccionados com peças e componentes em aço galvanizado a fogo e receber tratamento de galvanização a frio nos pontos de solda e corte. Recomenda-se inversão ou a execução de furos de drenagem em perfis estruturais (tipo U, V e I), bem como detalhar adequadamente as bases de colunas, para evitar retenção de água e o acúmulo de pós. Orientações sobre acabamento, tratamento de superfícies e tipos de materiais para revestimento </w:t>
      </w:r>
      <w:proofErr w:type="gramStart"/>
      <w:r w:rsidR="00FF4498" w:rsidRPr="009405BC">
        <w:rPr>
          <w:rFonts w:ascii="Arial" w:hAnsi="Arial" w:cs="Arial"/>
        </w:rPr>
        <w:t>contra fogo</w:t>
      </w:r>
      <w:proofErr w:type="gramEnd"/>
      <w:r w:rsidR="00FF4498" w:rsidRPr="009405BC">
        <w:rPr>
          <w:rFonts w:ascii="Arial" w:hAnsi="Arial" w:cs="Arial"/>
        </w:rPr>
        <w:t xml:space="preserve"> conforme itens de referência.</w:t>
      </w:r>
    </w:p>
    <w:p w:rsidR="00FF4498" w:rsidRPr="009405BC" w:rsidRDefault="00FF4498" w:rsidP="00C34A30">
      <w:pPr>
        <w:pStyle w:val="Ttulo1"/>
        <w:numPr>
          <w:ilvl w:val="1"/>
          <w:numId w:val="6"/>
        </w:numPr>
        <w:spacing w:line="360" w:lineRule="auto"/>
        <w:rPr>
          <w:rFonts w:ascii="Arial" w:hAnsi="Arial" w:cs="Arial"/>
          <w:color w:val="auto"/>
          <w:sz w:val="22"/>
          <w:szCs w:val="22"/>
        </w:rPr>
      </w:pPr>
      <w:bookmarkStart w:id="41" w:name="_Toc31288814"/>
      <w:r w:rsidRPr="009405BC">
        <w:rPr>
          <w:rFonts w:ascii="Arial" w:hAnsi="Arial" w:cs="Arial"/>
          <w:color w:val="auto"/>
          <w:sz w:val="22"/>
          <w:szCs w:val="22"/>
        </w:rPr>
        <w:lastRenderedPageBreak/>
        <w:t>AÇOS ESTRUTURAIS</w:t>
      </w:r>
      <w:bookmarkEnd w:id="41"/>
      <w:r w:rsidRPr="009405BC">
        <w:rPr>
          <w:rFonts w:ascii="Arial" w:hAnsi="Arial" w:cs="Arial"/>
          <w:color w:val="auto"/>
          <w:sz w:val="22"/>
          <w:szCs w:val="22"/>
        </w:rPr>
        <w:t xml:space="preserve"> </w:t>
      </w:r>
    </w:p>
    <w:p w:rsidR="0069344D" w:rsidRPr="009405BC" w:rsidRDefault="00FF4498" w:rsidP="0005322B">
      <w:pPr>
        <w:spacing w:after="0" w:line="360" w:lineRule="auto"/>
        <w:ind w:firstLine="567"/>
        <w:jc w:val="both"/>
        <w:rPr>
          <w:rFonts w:ascii="Arial" w:hAnsi="Arial" w:cs="Arial"/>
        </w:rPr>
      </w:pPr>
      <w:r w:rsidRPr="009405BC">
        <w:rPr>
          <w:rFonts w:ascii="Arial" w:hAnsi="Arial" w:cs="Arial"/>
        </w:rPr>
        <w:t xml:space="preserve">Estruturas compostas por perfis laminados ou dobrados, chapas grossas ou finas, perfis tubulares e barras de seção quadrada, circular ou retangular em aços estruturais, galvanizados a fogo ou não, definidos por padrão ABNT ou ASTM, conforme especificações de projeto. Elementos conectores para junções e ligações: parafusos, barras redondas rosqueadas, chumbadores e conectores deverão ser sempre galvanizados. </w:t>
      </w:r>
    </w:p>
    <w:p w:rsidR="0069344D" w:rsidRPr="009405BC" w:rsidRDefault="00FF4498" w:rsidP="0005322B">
      <w:pPr>
        <w:spacing w:after="0" w:line="360" w:lineRule="auto"/>
        <w:ind w:firstLine="567"/>
        <w:jc w:val="both"/>
        <w:rPr>
          <w:rFonts w:ascii="Arial" w:hAnsi="Arial" w:cs="Arial"/>
        </w:rPr>
      </w:pPr>
      <w:r w:rsidRPr="009405BC">
        <w:rPr>
          <w:rFonts w:ascii="Arial" w:hAnsi="Arial" w:cs="Arial"/>
        </w:rPr>
        <w:t xml:space="preserve">Tratamentos: Peças galvanizadas devem receber tratamento por galvanização a frio nos pontos de solda e corte, e aplicação de fundo para galvanizados. Peças não galvanizadas deverão receber aplicação de fundo anticorrosivo. </w:t>
      </w:r>
    </w:p>
    <w:p w:rsidR="00FF4498" w:rsidRPr="009405BC" w:rsidRDefault="00FF4498" w:rsidP="0005322B">
      <w:pPr>
        <w:spacing w:after="0" w:line="360" w:lineRule="auto"/>
        <w:ind w:firstLine="567"/>
        <w:jc w:val="both"/>
        <w:rPr>
          <w:rFonts w:ascii="Arial" w:hAnsi="Arial" w:cs="Arial"/>
        </w:rPr>
      </w:pPr>
      <w:r w:rsidRPr="009405BC">
        <w:rPr>
          <w:rFonts w:ascii="Arial" w:hAnsi="Arial" w:cs="Arial"/>
        </w:rPr>
        <w:t xml:space="preserve">Acabamentos: Caso seja indicado em projeto “REVESTIMENTO CONTRA FOGO EM ESTRUTURAS METÁLICAS” deverão ser atendidas as disposições do item “revestimento </w:t>
      </w:r>
      <w:proofErr w:type="gramStart"/>
      <w:r w:rsidRPr="009405BC">
        <w:rPr>
          <w:rFonts w:ascii="Arial" w:hAnsi="Arial" w:cs="Arial"/>
        </w:rPr>
        <w:t>contra fogo</w:t>
      </w:r>
      <w:proofErr w:type="gramEnd"/>
      <w:r w:rsidRPr="009405BC">
        <w:rPr>
          <w:rFonts w:ascii="Arial" w:hAnsi="Arial" w:cs="Arial"/>
        </w:rPr>
        <w:t xml:space="preserve"> em estruturas” e das normas técnicas e legislação aplicável. Caso contrário, utilizar pintura em esmalte sintético, alumínio ou grafite. </w:t>
      </w:r>
    </w:p>
    <w:p w:rsidR="00A453C5" w:rsidRDefault="009405BC" w:rsidP="0005322B">
      <w:pPr>
        <w:spacing w:after="0" w:line="360" w:lineRule="auto"/>
        <w:ind w:firstLine="567"/>
        <w:jc w:val="both"/>
        <w:rPr>
          <w:rFonts w:ascii="Arial" w:hAnsi="Arial" w:cs="Arial"/>
        </w:rPr>
      </w:pPr>
      <w:r w:rsidRPr="009405BC">
        <w:rPr>
          <w:rFonts w:ascii="Arial" w:hAnsi="Arial" w:cs="Arial"/>
        </w:rPr>
        <w:t xml:space="preserve">A </w:t>
      </w:r>
      <w:r w:rsidR="00DF07D4">
        <w:rPr>
          <w:rFonts w:ascii="Arial" w:hAnsi="Arial" w:cs="Arial"/>
        </w:rPr>
        <w:t>CONTRATADA</w:t>
      </w:r>
      <w:r w:rsidRPr="009405BC">
        <w:rPr>
          <w:rFonts w:ascii="Arial" w:hAnsi="Arial" w:cs="Arial"/>
        </w:rPr>
        <w:t xml:space="preserve"> deverá executar a estrutura metálica de suporte do </w:t>
      </w:r>
      <w:proofErr w:type="spellStart"/>
      <w:r w:rsidR="00C35BEE">
        <w:rPr>
          <w:rFonts w:ascii="Arial" w:hAnsi="Arial" w:cs="Arial"/>
        </w:rPr>
        <w:t>eletroc</w:t>
      </w:r>
      <w:r w:rsidR="00C35BEE" w:rsidRPr="009405BC">
        <w:rPr>
          <w:rFonts w:ascii="Arial" w:hAnsi="Arial" w:cs="Arial"/>
        </w:rPr>
        <w:t>entro</w:t>
      </w:r>
      <w:proofErr w:type="spellEnd"/>
      <w:r w:rsidRPr="009405BC">
        <w:rPr>
          <w:rFonts w:ascii="Arial" w:hAnsi="Arial" w:cs="Arial"/>
        </w:rPr>
        <w:t xml:space="preserve"> conforme especificado em projeto.</w:t>
      </w:r>
    </w:p>
    <w:p w:rsidR="00F17685" w:rsidRDefault="00DE7D9C" w:rsidP="0005322B">
      <w:pPr>
        <w:spacing w:after="0" w:line="360" w:lineRule="auto"/>
        <w:ind w:firstLine="567"/>
        <w:jc w:val="both"/>
        <w:rPr>
          <w:rFonts w:ascii="Arial" w:hAnsi="Arial" w:cs="Arial"/>
        </w:rPr>
      </w:pPr>
      <w:r w:rsidRPr="009405BC">
        <w:rPr>
          <w:rFonts w:ascii="Arial" w:hAnsi="Arial" w:cs="Arial"/>
        </w:rPr>
        <w:t xml:space="preserve">A </w:t>
      </w:r>
      <w:r>
        <w:rPr>
          <w:rFonts w:ascii="Arial" w:hAnsi="Arial" w:cs="Arial"/>
        </w:rPr>
        <w:t>CONTRATADA</w:t>
      </w:r>
      <w:r w:rsidRPr="009405BC">
        <w:rPr>
          <w:rFonts w:ascii="Arial" w:hAnsi="Arial" w:cs="Arial"/>
        </w:rPr>
        <w:t xml:space="preserve"> deverá </w:t>
      </w:r>
      <w:r>
        <w:rPr>
          <w:rFonts w:ascii="Arial" w:hAnsi="Arial" w:cs="Arial"/>
        </w:rPr>
        <w:t xml:space="preserve">apresentar os planos de </w:t>
      </w:r>
      <w:proofErr w:type="spellStart"/>
      <w:r>
        <w:rPr>
          <w:rFonts w:ascii="Arial" w:hAnsi="Arial" w:cs="Arial"/>
        </w:rPr>
        <w:t>rigging</w:t>
      </w:r>
      <w:proofErr w:type="spellEnd"/>
      <w:r>
        <w:rPr>
          <w:rFonts w:ascii="Arial" w:hAnsi="Arial" w:cs="Arial"/>
        </w:rPr>
        <w:t xml:space="preserve"> para a ADMINISTRAÇÃO para a aprovação dos planejamentos e métodos utilizados durante o procedimento de </w:t>
      </w:r>
      <w:proofErr w:type="spellStart"/>
      <w:r w:rsidR="00FC6160">
        <w:rPr>
          <w:rFonts w:ascii="Arial" w:hAnsi="Arial" w:cs="Arial"/>
        </w:rPr>
        <w:t>içamento</w:t>
      </w:r>
      <w:proofErr w:type="spellEnd"/>
      <w:r w:rsidR="00FC6160">
        <w:rPr>
          <w:rFonts w:ascii="Arial" w:hAnsi="Arial" w:cs="Arial"/>
        </w:rPr>
        <w:t xml:space="preserve"> das peças estruturais.</w:t>
      </w:r>
    </w:p>
    <w:p w:rsidR="00E53E71" w:rsidRPr="00434CEB" w:rsidRDefault="00E73AA6" w:rsidP="00C34A30">
      <w:pPr>
        <w:pStyle w:val="Ttulo1"/>
        <w:numPr>
          <w:ilvl w:val="1"/>
          <w:numId w:val="6"/>
        </w:numPr>
        <w:spacing w:line="360" w:lineRule="auto"/>
        <w:rPr>
          <w:rFonts w:ascii="Arial" w:hAnsi="Arial" w:cs="Arial"/>
          <w:color w:val="auto"/>
          <w:sz w:val="22"/>
          <w:szCs w:val="22"/>
        </w:rPr>
      </w:pPr>
      <w:bookmarkStart w:id="42" w:name="_Toc31288815"/>
      <w:r>
        <w:rPr>
          <w:rFonts w:ascii="Arial" w:hAnsi="Arial" w:cs="Arial"/>
          <w:color w:val="auto"/>
          <w:sz w:val="22"/>
          <w:szCs w:val="22"/>
        </w:rPr>
        <w:t>PINTURA</w:t>
      </w:r>
      <w:r w:rsidR="00ED6136">
        <w:rPr>
          <w:rFonts w:ascii="Arial" w:hAnsi="Arial" w:cs="Arial"/>
          <w:color w:val="auto"/>
          <w:sz w:val="22"/>
          <w:szCs w:val="22"/>
        </w:rPr>
        <w:t>S DAS ESTRUTURAS METÁLICAS</w:t>
      </w:r>
      <w:bookmarkEnd w:id="42"/>
    </w:p>
    <w:p w:rsidR="00E53E71" w:rsidRPr="00E53E71" w:rsidRDefault="00E53E71" w:rsidP="00E53E71">
      <w:pPr>
        <w:spacing w:after="0" w:line="360" w:lineRule="auto"/>
        <w:ind w:firstLine="567"/>
        <w:jc w:val="both"/>
        <w:rPr>
          <w:rFonts w:ascii="Arial" w:hAnsi="Arial" w:cs="Arial"/>
        </w:rPr>
      </w:pPr>
      <w:r w:rsidRPr="00E53E71">
        <w:rPr>
          <w:rFonts w:ascii="Arial" w:hAnsi="Arial" w:cs="Arial"/>
        </w:rPr>
        <w:t xml:space="preserve">A pintura eletrostática </w:t>
      </w:r>
      <w:r w:rsidR="00502261">
        <w:rPr>
          <w:rFonts w:ascii="Arial" w:hAnsi="Arial" w:cs="Arial"/>
        </w:rPr>
        <w:t xml:space="preserve">poliuretana </w:t>
      </w:r>
      <w:r w:rsidRPr="00E53E71">
        <w:rPr>
          <w:rFonts w:ascii="Arial" w:hAnsi="Arial" w:cs="Arial"/>
        </w:rPr>
        <w:t>pode ser aplicada de várias maneiras, como pulverização eletrostática, leito fluidizado eletrostático e leito fluidizado. O mais comum é a pulverizada eletrostática, na qual o pintor usa uma pistola de pintura que há um compartimento para a tinta em pó e antes do pó ser aplicado no objeto é carregado com pulsos de energia elétrica, com cargas positivas ou negativa. </w:t>
      </w:r>
    </w:p>
    <w:p w:rsidR="00E53E71" w:rsidRDefault="00E53E71" w:rsidP="00E53E71">
      <w:pPr>
        <w:spacing w:after="0" w:line="360" w:lineRule="auto"/>
        <w:ind w:firstLine="567"/>
        <w:jc w:val="both"/>
        <w:rPr>
          <w:rFonts w:ascii="Arial" w:hAnsi="Arial" w:cs="Arial"/>
        </w:rPr>
      </w:pPr>
      <w:r w:rsidRPr="00E53E71">
        <w:rPr>
          <w:rFonts w:ascii="Arial" w:hAnsi="Arial" w:cs="Arial"/>
        </w:rPr>
        <w:t xml:space="preserve">Na pistola, a pintura eletrostática </w:t>
      </w:r>
      <w:r w:rsidR="00502261">
        <w:rPr>
          <w:rFonts w:ascii="Arial" w:hAnsi="Arial" w:cs="Arial"/>
        </w:rPr>
        <w:t>poliuretana</w:t>
      </w:r>
      <w:r w:rsidRPr="00E53E71">
        <w:rPr>
          <w:rFonts w:ascii="Arial" w:hAnsi="Arial" w:cs="Arial"/>
        </w:rPr>
        <w:t> deverá se manter na posição vertical para que a tinta fique uniforme. Feito isso, é necessário aguardar 24 horas para que a tinta seque e fique firme na superfície</w:t>
      </w:r>
      <w:r w:rsidR="00E40807">
        <w:rPr>
          <w:rFonts w:ascii="Arial" w:hAnsi="Arial" w:cs="Arial"/>
        </w:rPr>
        <w:t>. O plano de pintura será realizado conforme a descrição a seguir:</w:t>
      </w:r>
    </w:p>
    <w:p w:rsidR="00E40807" w:rsidRDefault="00E40807" w:rsidP="004D32CD">
      <w:pPr>
        <w:pStyle w:val="PargrafodaLista"/>
        <w:numPr>
          <w:ilvl w:val="0"/>
          <w:numId w:val="24"/>
        </w:numPr>
        <w:spacing w:after="0" w:line="360" w:lineRule="auto"/>
        <w:jc w:val="both"/>
        <w:rPr>
          <w:rFonts w:ascii="Arial" w:eastAsia="Times New Roman" w:hAnsi="Arial" w:cs="Arial"/>
        </w:rPr>
      </w:pPr>
      <w:r w:rsidRPr="00F4454E">
        <w:rPr>
          <w:rFonts w:ascii="Arial" w:eastAsia="Times New Roman" w:hAnsi="Arial" w:cs="Arial"/>
        </w:rPr>
        <w:lastRenderedPageBreak/>
        <w:t xml:space="preserve">Uma preparação da superfície com Fundo Primer Epóxi com espessura seca de 20 </w:t>
      </w:r>
      <w:proofErr w:type="spellStart"/>
      <w:r w:rsidRPr="00F4454E">
        <w:rPr>
          <w:rFonts w:ascii="Arial" w:eastAsia="Times New Roman" w:hAnsi="Arial" w:cs="Arial"/>
        </w:rPr>
        <w:t>μm</w:t>
      </w:r>
      <w:proofErr w:type="spellEnd"/>
      <w:r>
        <w:rPr>
          <w:rFonts w:ascii="Arial" w:eastAsia="Times New Roman" w:hAnsi="Arial" w:cs="Arial"/>
        </w:rPr>
        <w:t>;</w:t>
      </w:r>
    </w:p>
    <w:p w:rsidR="00E40807" w:rsidRPr="00F4454E" w:rsidRDefault="00E40807" w:rsidP="004D32CD">
      <w:pPr>
        <w:pStyle w:val="PargrafodaLista"/>
        <w:numPr>
          <w:ilvl w:val="0"/>
          <w:numId w:val="24"/>
        </w:numPr>
        <w:spacing w:after="0" w:line="360" w:lineRule="auto"/>
        <w:jc w:val="both"/>
        <w:rPr>
          <w:rFonts w:ascii="Arial" w:eastAsia="Times New Roman" w:hAnsi="Arial" w:cs="Arial"/>
        </w:rPr>
      </w:pPr>
      <w:r w:rsidRPr="00F4454E">
        <w:rPr>
          <w:rFonts w:ascii="Arial" w:eastAsia="Times New Roman" w:hAnsi="Arial" w:cs="Arial"/>
        </w:rPr>
        <w:t xml:space="preserve">Uma camada de tinta intermediária o Epóxi de 80 </w:t>
      </w:r>
      <w:proofErr w:type="spellStart"/>
      <w:r w:rsidRPr="00F4454E">
        <w:rPr>
          <w:rFonts w:ascii="Arial" w:eastAsia="Times New Roman" w:hAnsi="Arial" w:cs="Arial"/>
        </w:rPr>
        <w:t>μm</w:t>
      </w:r>
      <w:proofErr w:type="spellEnd"/>
      <w:r w:rsidRPr="00F4454E">
        <w:rPr>
          <w:rFonts w:ascii="Arial" w:eastAsia="Times New Roman" w:hAnsi="Arial" w:cs="Arial"/>
        </w:rPr>
        <w:t xml:space="preserve"> para área externa e 60 </w:t>
      </w:r>
      <w:proofErr w:type="spellStart"/>
      <w:r w:rsidRPr="00F4454E">
        <w:rPr>
          <w:rFonts w:ascii="Arial" w:eastAsia="Times New Roman" w:hAnsi="Arial" w:cs="Arial"/>
        </w:rPr>
        <w:t>μm</w:t>
      </w:r>
      <w:proofErr w:type="spellEnd"/>
      <w:r w:rsidRPr="00F4454E">
        <w:rPr>
          <w:rFonts w:ascii="Arial" w:eastAsia="Times New Roman" w:hAnsi="Arial" w:cs="Arial"/>
        </w:rPr>
        <w:t xml:space="preserve"> para área interna;</w:t>
      </w:r>
    </w:p>
    <w:p w:rsidR="00E40807" w:rsidRPr="00E40807" w:rsidRDefault="00E40807" w:rsidP="004D32CD">
      <w:pPr>
        <w:pStyle w:val="PargrafodaLista"/>
        <w:numPr>
          <w:ilvl w:val="0"/>
          <w:numId w:val="24"/>
        </w:numPr>
        <w:spacing w:after="0" w:line="360" w:lineRule="auto"/>
        <w:jc w:val="both"/>
        <w:rPr>
          <w:rFonts w:ascii="Arial" w:eastAsia="Times New Roman" w:hAnsi="Arial" w:cs="Arial"/>
        </w:rPr>
      </w:pPr>
      <w:r>
        <w:rPr>
          <w:rFonts w:ascii="Arial" w:eastAsia="Times New Roman" w:hAnsi="Arial" w:cs="Arial"/>
        </w:rPr>
        <w:t xml:space="preserve">Uma camada de tinta de acabamento epóxi poliuretano com espessuras iguais as especificadas no item </w:t>
      </w:r>
      <w:proofErr w:type="spellStart"/>
      <w:r>
        <w:rPr>
          <w:rFonts w:ascii="Arial" w:eastAsia="Times New Roman" w:hAnsi="Arial" w:cs="Arial"/>
        </w:rPr>
        <w:t>ii</w:t>
      </w:r>
      <w:proofErr w:type="spellEnd"/>
      <w:r>
        <w:rPr>
          <w:rFonts w:ascii="Arial" w:eastAsia="Times New Roman" w:hAnsi="Arial" w:cs="Arial"/>
        </w:rPr>
        <w:t>.</w:t>
      </w:r>
    </w:p>
    <w:p w:rsidR="00F17685" w:rsidRPr="00C34A30" w:rsidRDefault="00E73AA6" w:rsidP="00C34A30">
      <w:pPr>
        <w:spacing w:after="0" w:line="360" w:lineRule="auto"/>
        <w:ind w:firstLine="567"/>
        <w:jc w:val="both"/>
        <w:rPr>
          <w:rFonts w:ascii="Arial" w:hAnsi="Arial" w:cs="Arial"/>
        </w:rPr>
      </w:pPr>
      <w:r>
        <w:rPr>
          <w:rFonts w:ascii="Arial" w:hAnsi="Arial" w:cs="Arial"/>
        </w:rPr>
        <w:t>A</w:t>
      </w:r>
      <w:r w:rsidR="00E53E71">
        <w:rPr>
          <w:rFonts w:ascii="Arial" w:hAnsi="Arial" w:cs="Arial"/>
        </w:rPr>
        <w:t xml:space="preserve"> </w:t>
      </w:r>
      <w:r w:rsidR="00DF07D4">
        <w:rPr>
          <w:rFonts w:ascii="Arial" w:hAnsi="Arial" w:cs="Arial"/>
        </w:rPr>
        <w:t>CONTRATADA</w:t>
      </w:r>
      <w:r w:rsidR="00E53E71">
        <w:rPr>
          <w:rFonts w:ascii="Arial" w:hAnsi="Arial" w:cs="Arial"/>
        </w:rPr>
        <w:t xml:space="preserve"> deverá pintar </w:t>
      </w:r>
      <w:r w:rsidR="00FC4ABE">
        <w:rPr>
          <w:rFonts w:ascii="Arial" w:hAnsi="Arial" w:cs="Arial"/>
        </w:rPr>
        <w:t>previamente as estruturas metálicas antes de suas instalações</w:t>
      </w:r>
      <w:r w:rsidR="00FC4ABE" w:rsidRPr="001C5329">
        <w:rPr>
          <w:rFonts w:ascii="Arial" w:hAnsi="Arial" w:cs="Arial"/>
        </w:rPr>
        <w:t>.</w:t>
      </w:r>
      <w:r w:rsidR="00E40807" w:rsidRPr="001C5329">
        <w:rPr>
          <w:rFonts w:ascii="Arial" w:hAnsi="Arial" w:cs="Arial"/>
        </w:rPr>
        <w:t xml:space="preserve"> Dessa forma, deve ser prevista a vistoria dos elementos metálicos antes da liberação para a montagem da estrutura.</w:t>
      </w:r>
      <w:r w:rsidR="00E40807">
        <w:rPr>
          <w:rFonts w:ascii="Arial" w:hAnsi="Arial" w:cs="Arial"/>
        </w:rPr>
        <w:t xml:space="preserve"> </w:t>
      </w:r>
      <w:r w:rsidR="00FC4ABE">
        <w:rPr>
          <w:rFonts w:ascii="Arial" w:hAnsi="Arial" w:cs="Arial"/>
        </w:rPr>
        <w:t xml:space="preserve"> A pintura será composta</w:t>
      </w:r>
      <w:r>
        <w:rPr>
          <w:rFonts w:ascii="Arial" w:hAnsi="Arial" w:cs="Arial"/>
        </w:rPr>
        <w:t xml:space="preserve"> </w:t>
      </w:r>
      <w:r w:rsidR="00FC4ABE">
        <w:rPr>
          <w:rFonts w:ascii="Arial" w:hAnsi="Arial" w:cs="Arial"/>
        </w:rPr>
        <w:t xml:space="preserve">por um fundo preparador </w:t>
      </w:r>
      <w:r w:rsidR="00E53E71">
        <w:rPr>
          <w:rFonts w:ascii="Arial" w:hAnsi="Arial" w:cs="Arial"/>
        </w:rPr>
        <w:t>primer</w:t>
      </w:r>
      <w:r w:rsidR="00FC4ABE">
        <w:rPr>
          <w:rFonts w:ascii="Arial" w:hAnsi="Arial" w:cs="Arial"/>
        </w:rPr>
        <w:t xml:space="preserve"> a base epóxi, seguida </w:t>
      </w:r>
      <w:r w:rsidR="00E53E71">
        <w:rPr>
          <w:rFonts w:ascii="Arial" w:hAnsi="Arial" w:cs="Arial"/>
        </w:rPr>
        <w:t>de</w:t>
      </w:r>
      <w:r w:rsidR="00FC4ABE">
        <w:rPr>
          <w:rFonts w:ascii="Arial" w:hAnsi="Arial" w:cs="Arial"/>
        </w:rPr>
        <w:t xml:space="preserve"> uma camada de</w:t>
      </w:r>
      <w:r w:rsidR="00E53E71">
        <w:rPr>
          <w:rFonts w:ascii="Arial" w:hAnsi="Arial" w:cs="Arial"/>
        </w:rPr>
        <w:t xml:space="preserve"> </w:t>
      </w:r>
      <w:r>
        <w:rPr>
          <w:rFonts w:ascii="Arial" w:hAnsi="Arial" w:cs="Arial"/>
        </w:rPr>
        <w:t xml:space="preserve">tinta eletrostática </w:t>
      </w:r>
      <w:r w:rsidR="00502261">
        <w:rPr>
          <w:rFonts w:ascii="Arial" w:hAnsi="Arial" w:cs="Arial"/>
        </w:rPr>
        <w:t>poliuretana</w:t>
      </w:r>
      <w:r>
        <w:rPr>
          <w:rFonts w:ascii="Arial" w:hAnsi="Arial" w:cs="Arial"/>
        </w:rPr>
        <w:t xml:space="preserve"> </w:t>
      </w:r>
      <w:r w:rsidR="00FC4ABE">
        <w:rPr>
          <w:rFonts w:ascii="Arial" w:hAnsi="Arial" w:cs="Arial"/>
        </w:rPr>
        <w:t xml:space="preserve">intermediária e outra de acabamento </w:t>
      </w:r>
      <w:r>
        <w:rPr>
          <w:rFonts w:ascii="Arial" w:hAnsi="Arial" w:cs="Arial"/>
        </w:rPr>
        <w:t>conforme especificado em projeto.</w:t>
      </w:r>
      <w:r w:rsidR="00091BF3">
        <w:rPr>
          <w:rFonts w:ascii="Arial" w:hAnsi="Arial" w:cs="Arial"/>
        </w:rPr>
        <w:t xml:space="preserve"> </w:t>
      </w:r>
    </w:p>
    <w:p w:rsidR="007D6E59" w:rsidRDefault="006D40DD" w:rsidP="00C34A30">
      <w:pPr>
        <w:pStyle w:val="Ttulo1"/>
        <w:numPr>
          <w:ilvl w:val="1"/>
          <w:numId w:val="6"/>
        </w:numPr>
        <w:spacing w:line="360" w:lineRule="auto"/>
        <w:rPr>
          <w:rFonts w:ascii="Arial" w:hAnsi="Arial" w:cs="Arial"/>
          <w:color w:val="auto"/>
          <w:sz w:val="22"/>
          <w:szCs w:val="22"/>
        </w:rPr>
      </w:pPr>
      <w:bookmarkStart w:id="43" w:name="_Toc31288816"/>
      <w:r>
        <w:rPr>
          <w:rFonts w:ascii="Arial" w:hAnsi="Arial" w:cs="Arial"/>
          <w:color w:val="auto"/>
          <w:sz w:val="22"/>
          <w:szCs w:val="22"/>
        </w:rPr>
        <w:t>ENSAIO DE MEDIÇÃO DE ESPESSURA POR ULTRASSOM</w:t>
      </w:r>
      <w:r w:rsidR="004A7104">
        <w:rPr>
          <w:rFonts w:ascii="Arial" w:hAnsi="Arial" w:cs="Arial"/>
          <w:color w:val="auto"/>
          <w:sz w:val="22"/>
          <w:szCs w:val="22"/>
        </w:rPr>
        <w:t xml:space="preserve"> (NBR 15824)</w:t>
      </w:r>
      <w:bookmarkEnd w:id="43"/>
    </w:p>
    <w:p w:rsidR="006D40DD" w:rsidRPr="007D6E59" w:rsidRDefault="00ED3E81" w:rsidP="007D6E59">
      <w:pPr>
        <w:spacing w:after="0" w:line="360" w:lineRule="auto"/>
        <w:ind w:firstLine="567"/>
        <w:jc w:val="both"/>
        <w:rPr>
          <w:rFonts w:ascii="Arial" w:hAnsi="Arial" w:cs="Arial"/>
        </w:rPr>
      </w:pPr>
      <w:r w:rsidRPr="007D6E59">
        <w:rPr>
          <w:rFonts w:ascii="Arial" w:hAnsi="Arial" w:cs="Arial"/>
        </w:rPr>
        <w:t xml:space="preserve">O instrumento de medição por ultrassom </w:t>
      </w:r>
      <w:r w:rsidR="007D6E59">
        <w:rPr>
          <w:rFonts w:ascii="Arial" w:hAnsi="Arial" w:cs="Arial"/>
        </w:rPr>
        <w:t xml:space="preserve">deve </w:t>
      </w:r>
      <w:r w:rsidRPr="007D6E59">
        <w:rPr>
          <w:rFonts w:ascii="Arial" w:hAnsi="Arial" w:cs="Arial"/>
        </w:rPr>
        <w:t>para medição de espessura</w:t>
      </w:r>
      <w:r w:rsidR="007D6E59">
        <w:rPr>
          <w:rFonts w:ascii="Arial" w:hAnsi="Arial" w:cs="Arial"/>
        </w:rPr>
        <w:t xml:space="preserve"> deve possuir</w:t>
      </w:r>
      <w:r w:rsidRPr="007D6E59">
        <w:rPr>
          <w:rFonts w:ascii="Arial" w:hAnsi="Arial" w:cs="Arial"/>
        </w:rPr>
        <w:t xml:space="preserve"> resolução melhor ou igual a 0,1mm</w:t>
      </w:r>
      <w:r w:rsidR="007D6E59">
        <w:rPr>
          <w:rFonts w:ascii="Arial" w:hAnsi="Arial" w:cs="Arial"/>
        </w:rPr>
        <w:t>.</w:t>
      </w:r>
    </w:p>
    <w:p w:rsidR="00ED3E81" w:rsidRPr="007D6E59" w:rsidRDefault="007D6E59" w:rsidP="007D6E59">
      <w:pPr>
        <w:spacing w:after="0" w:line="360" w:lineRule="auto"/>
        <w:ind w:firstLine="567"/>
        <w:jc w:val="both"/>
        <w:rPr>
          <w:rFonts w:ascii="Arial" w:hAnsi="Arial" w:cs="Arial"/>
        </w:rPr>
      </w:pPr>
      <w:r>
        <w:rPr>
          <w:rFonts w:ascii="Arial" w:hAnsi="Arial" w:cs="Arial"/>
        </w:rPr>
        <w:t>Os b</w:t>
      </w:r>
      <w:r w:rsidR="00ED3E81" w:rsidRPr="007D6E59">
        <w:rPr>
          <w:rFonts w:ascii="Arial" w:hAnsi="Arial" w:cs="Arial"/>
        </w:rPr>
        <w:t>locos-padrão de</w:t>
      </w:r>
      <w:r>
        <w:rPr>
          <w:rFonts w:ascii="Arial" w:hAnsi="Arial" w:cs="Arial"/>
        </w:rPr>
        <w:t xml:space="preserve">vem ser de </w:t>
      </w:r>
      <w:r w:rsidR="00ED3E81" w:rsidRPr="007D6E59">
        <w:rPr>
          <w:rFonts w:ascii="Arial" w:hAnsi="Arial" w:cs="Arial"/>
        </w:rPr>
        <w:t>material acusticamente similar ao ensaiado, cuja integridade, rugosidade superficial e dimens</w:t>
      </w:r>
      <w:r w:rsidR="003C1F7A" w:rsidRPr="007D6E59">
        <w:rPr>
          <w:rFonts w:ascii="Arial" w:hAnsi="Arial" w:cs="Arial"/>
        </w:rPr>
        <w:t>ões (</w:t>
      </w:r>
      <w:r w:rsidR="00ED3E81" w:rsidRPr="007D6E59">
        <w:rPr>
          <w:rFonts w:ascii="Arial" w:hAnsi="Arial" w:cs="Arial"/>
        </w:rPr>
        <w:t>espessura nominal com tolerância de ±0,05mm) estejam de acordo com a norma específica do produto.</w:t>
      </w:r>
    </w:p>
    <w:p w:rsidR="00ED3E81" w:rsidRPr="007D6E59" w:rsidRDefault="00ED3E81" w:rsidP="007D6E59">
      <w:pPr>
        <w:spacing w:after="0" w:line="360" w:lineRule="auto"/>
        <w:ind w:firstLine="567"/>
        <w:jc w:val="both"/>
        <w:rPr>
          <w:rFonts w:ascii="Arial" w:hAnsi="Arial" w:cs="Arial"/>
        </w:rPr>
      </w:pPr>
      <w:r w:rsidRPr="007D6E59">
        <w:rPr>
          <w:rFonts w:ascii="Arial" w:hAnsi="Arial" w:cs="Arial"/>
        </w:rPr>
        <w:tab/>
        <w:t xml:space="preserve">A verificação do sistema de medição </w:t>
      </w:r>
      <w:r w:rsidR="003C1F7A" w:rsidRPr="007D6E59">
        <w:rPr>
          <w:rFonts w:ascii="Arial" w:hAnsi="Arial" w:cs="Arial"/>
        </w:rPr>
        <w:t>deve ser realizada periodicamente quanto à integridade do seu estado físico.</w:t>
      </w:r>
    </w:p>
    <w:p w:rsidR="003C1F7A" w:rsidRPr="007D6E59" w:rsidRDefault="003C1F7A" w:rsidP="007D6E59">
      <w:pPr>
        <w:spacing w:after="0" w:line="360" w:lineRule="auto"/>
        <w:ind w:firstLine="567"/>
        <w:jc w:val="both"/>
        <w:rPr>
          <w:rFonts w:ascii="Arial" w:hAnsi="Arial" w:cs="Arial"/>
        </w:rPr>
      </w:pPr>
      <w:r>
        <w:tab/>
      </w:r>
      <w:r w:rsidRPr="007D6E59">
        <w:rPr>
          <w:rFonts w:ascii="Arial" w:hAnsi="Arial" w:cs="Arial"/>
        </w:rPr>
        <w:t xml:space="preserve">A superfície de ensaio deve ser adequada para permitir o acoplamento. Se for necessário, as superfícies podem ser </w:t>
      </w:r>
      <w:proofErr w:type="spellStart"/>
      <w:r w:rsidRPr="007D6E59">
        <w:rPr>
          <w:rFonts w:ascii="Arial" w:hAnsi="Arial" w:cs="Arial"/>
        </w:rPr>
        <w:t>jateadas</w:t>
      </w:r>
      <w:proofErr w:type="spellEnd"/>
      <w:r w:rsidRPr="007D6E59">
        <w:rPr>
          <w:rFonts w:ascii="Arial" w:hAnsi="Arial" w:cs="Arial"/>
        </w:rPr>
        <w:t>, escovadas ou preparadas de outra forma, para a realização do ensaio. Deve ser citada a técnica a ser empregada na preparação da superfície.</w:t>
      </w:r>
    </w:p>
    <w:p w:rsidR="003C1F7A" w:rsidRPr="007D6E59" w:rsidRDefault="003C1F7A" w:rsidP="007D6E59">
      <w:pPr>
        <w:spacing w:after="0" w:line="360" w:lineRule="auto"/>
        <w:ind w:firstLine="567"/>
        <w:jc w:val="both"/>
        <w:rPr>
          <w:rFonts w:ascii="Arial" w:hAnsi="Arial" w:cs="Arial"/>
        </w:rPr>
      </w:pPr>
      <w:r w:rsidRPr="007D6E59">
        <w:rPr>
          <w:rFonts w:ascii="Arial" w:hAnsi="Arial" w:cs="Arial"/>
        </w:rPr>
        <w:tab/>
        <w:t xml:space="preserve">O teste deve ser feito antes da pintura ou tratamento da </w:t>
      </w:r>
      <w:r w:rsidR="007D6E59" w:rsidRPr="007D6E59">
        <w:rPr>
          <w:rFonts w:ascii="Arial" w:hAnsi="Arial" w:cs="Arial"/>
        </w:rPr>
        <w:t>superfície</w:t>
      </w:r>
      <w:r w:rsidRPr="007D6E59">
        <w:rPr>
          <w:rFonts w:ascii="Arial" w:hAnsi="Arial" w:cs="Arial"/>
        </w:rPr>
        <w:t>. Caso não seja poss</w:t>
      </w:r>
      <w:r w:rsidR="007D6E59">
        <w:rPr>
          <w:rFonts w:ascii="Arial" w:hAnsi="Arial" w:cs="Arial"/>
        </w:rPr>
        <w:t>ível a</w:t>
      </w:r>
      <w:r w:rsidRPr="007D6E59">
        <w:rPr>
          <w:rFonts w:ascii="Arial" w:hAnsi="Arial" w:cs="Arial"/>
        </w:rPr>
        <w:t xml:space="preserve"> execução nessas condições, o bloco-padrão deve possuir o mesmo revestimento e espessura de camada, exceto se o instrumento de medição possuir capacidade de medição, desprezando o valor da espessura de camada.</w:t>
      </w:r>
    </w:p>
    <w:p w:rsidR="003C1F7A" w:rsidRPr="007D6E59" w:rsidRDefault="003C1F7A" w:rsidP="007D6E59">
      <w:pPr>
        <w:spacing w:after="0" w:line="360" w:lineRule="auto"/>
        <w:ind w:firstLine="567"/>
        <w:jc w:val="both"/>
        <w:rPr>
          <w:rFonts w:ascii="Arial" w:hAnsi="Arial" w:cs="Arial"/>
        </w:rPr>
      </w:pPr>
      <w:r w:rsidRPr="007D6E59">
        <w:rPr>
          <w:rFonts w:ascii="Arial" w:hAnsi="Arial" w:cs="Arial"/>
        </w:rPr>
        <w:lastRenderedPageBreak/>
        <w:tab/>
        <w:t xml:space="preserve">Para aços inoxidáveis </w:t>
      </w:r>
      <w:proofErr w:type="spellStart"/>
      <w:r w:rsidRPr="007D6E59">
        <w:rPr>
          <w:rFonts w:ascii="Arial" w:hAnsi="Arial" w:cs="Arial"/>
        </w:rPr>
        <w:t>austeníticos</w:t>
      </w:r>
      <w:proofErr w:type="spellEnd"/>
      <w:r w:rsidRPr="007D6E59">
        <w:rPr>
          <w:rFonts w:ascii="Arial" w:hAnsi="Arial" w:cs="Arial"/>
        </w:rPr>
        <w:t xml:space="preserve"> e ligas de níquel, as ferramentas de preparação de superfície destes materiais devem ser exclusivamente utilizadas e atender aos seguintes requisitos:</w:t>
      </w:r>
    </w:p>
    <w:p w:rsidR="003C1F7A" w:rsidRPr="007D6E59" w:rsidRDefault="003C1F7A" w:rsidP="00A92A68">
      <w:pPr>
        <w:pStyle w:val="PargrafodaLista"/>
        <w:numPr>
          <w:ilvl w:val="0"/>
          <w:numId w:val="10"/>
        </w:numPr>
        <w:spacing w:after="0" w:line="360" w:lineRule="auto"/>
        <w:jc w:val="both"/>
        <w:rPr>
          <w:rFonts w:ascii="Arial" w:hAnsi="Arial" w:cs="Arial"/>
        </w:rPr>
      </w:pPr>
      <w:r w:rsidRPr="007D6E59">
        <w:rPr>
          <w:rFonts w:ascii="Arial" w:hAnsi="Arial" w:cs="Arial"/>
        </w:rPr>
        <w:t>Ser de aço inoxidável ou revestidas com este material;</w:t>
      </w:r>
    </w:p>
    <w:p w:rsidR="003C1F7A" w:rsidRPr="007D6E59" w:rsidRDefault="003C1F7A" w:rsidP="00A92A68">
      <w:pPr>
        <w:pStyle w:val="PargrafodaLista"/>
        <w:numPr>
          <w:ilvl w:val="0"/>
          <w:numId w:val="10"/>
        </w:numPr>
        <w:spacing w:after="0" w:line="360" w:lineRule="auto"/>
        <w:jc w:val="both"/>
        <w:rPr>
          <w:rFonts w:ascii="Arial" w:hAnsi="Arial" w:cs="Arial"/>
        </w:rPr>
      </w:pPr>
      <w:r w:rsidRPr="007D6E59">
        <w:rPr>
          <w:rFonts w:ascii="Arial" w:hAnsi="Arial" w:cs="Arial"/>
        </w:rPr>
        <w:t xml:space="preserve">Possuir discos de corte e </w:t>
      </w:r>
      <w:proofErr w:type="spellStart"/>
      <w:r w:rsidRPr="007D6E59">
        <w:rPr>
          <w:rFonts w:ascii="Arial" w:hAnsi="Arial" w:cs="Arial"/>
        </w:rPr>
        <w:t>esmerilhamento</w:t>
      </w:r>
      <w:proofErr w:type="spellEnd"/>
      <w:r w:rsidRPr="007D6E59">
        <w:rPr>
          <w:rFonts w:ascii="Arial" w:hAnsi="Arial" w:cs="Arial"/>
        </w:rPr>
        <w:t xml:space="preserve"> com alma de náilon ou similar </w:t>
      </w:r>
    </w:p>
    <w:p w:rsidR="005E52ED" w:rsidRPr="007D6E59" w:rsidRDefault="005E52ED" w:rsidP="007D6E59">
      <w:pPr>
        <w:spacing w:after="0" w:line="360" w:lineRule="auto"/>
        <w:ind w:firstLine="567"/>
        <w:jc w:val="both"/>
        <w:rPr>
          <w:rFonts w:ascii="Arial" w:hAnsi="Arial" w:cs="Arial"/>
        </w:rPr>
      </w:pPr>
      <w:r w:rsidRPr="007D6E59">
        <w:rPr>
          <w:rFonts w:ascii="Arial" w:hAnsi="Arial" w:cs="Arial"/>
        </w:rPr>
        <w:t>Para medições de espessura a frio, o valor real da medição deve ser obtido a partir de no mínimo duas leituras consecutivas com desvio igual ou menor que 0,2mm. Caso não seja possível obter a espessura aceitável nas suas primeiras medições, deve ser repetida a medição até que seja satisfeita a condição exposta.</w:t>
      </w:r>
    </w:p>
    <w:p w:rsidR="005E52ED" w:rsidRPr="007D6E59" w:rsidRDefault="005E52ED" w:rsidP="007D6E59">
      <w:pPr>
        <w:spacing w:after="0" w:line="360" w:lineRule="auto"/>
        <w:ind w:firstLine="567"/>
        <w:jc w:val="both"/>
        <w:rPr>
          <w:rFonts w:ascii="Arial" w:hAnsi="Arial" w:cs="Arial"/>
        </w:rPr>
      </w:pPr>
      <w:r w:rsidRPr="007D6E59">
        <w:rPr>
          <w:rFonts w:ascii="Arial" w:hAnsi="Arial" w:cs="Arial"/>
        </w:rPr>
        <w:t>O registro dos resultados deve apresentar um mapa, croqui ou isométrico, indicando a localização dos pontos de medição na peça ou equipamento.</w:t>
      </w:r>
    </w:p>
    <w:p w:rsidR="003C1F7A" w:rsidRPr="007D6E59" w:rsidRDefault="005E52ED" w:rsidP="007D6E59">
      <w:pPr>
        <w:spacing w:after="0" w:line="360" w:lineRule="auto"/>
        <w:ind w:firstLine="567"/>
        <w:jc w:val="both"/>
        <w:rPr>
          <w:rFonts w:ascii="Arial" w:hAnsi="Arial" w:cs="Arial"/>
        </w:rPr>
      </w:pPr>
      <w:r w:rsidRPr="007D6E59">
        <w:rPr>
          <w:rFonts w:ascii="Arial" w:hAnsi="Arial" w:cs="Arial"/>
        </w:rPr>
        <w:t xml:space="preserve">Os resultados das medições nos relatórios devem ser indicados de forma que seja possível a correlação entre o mapa/relatório e a localização física na peça ou equipamento. </w:t>
      </w:r>
    </w:p>
    <w:p w:rsidR="005E52ED" w:rsidRPr="007D6E59" w:rsidRDefault="005E52ED" w:rsidP="007D6E59">
      <w:pPr>
        <w:spacing w:after="0" w:line="360" w:lineRule="auto"/>
        <w:ind w:firstLine="567"/>
        <w:jc w:val="both"/>
        <w:rPr>
          <w:rFonts w:ascii="Arial" w:hAnsi="Arial" w:cs="Arial"/>
        </w:rPr>
      </w:pPr>
      <w:r w:rsidRPr="007D6E59">
        <w:rPr>
          <w:rFonts w:ascii="Arial" w:hAnsi="Arial" w:cs="Arial"/>
        </w:rPr>
        <w:t>O relatório de ensaio deve conter no mínimo as seguintes informaç</w:t>
      </w:r>
      <w:r w:rsidR="007D6E59" w:rsidRPr="007D6E59">
        <w:rPr>
          <w:rFonts w:ascii="Arial" w:hAnsi="Arial" w:cs="Arial"/>
        </w:rPr>
        <w:t>ões</w:t>
      </w:r>
      <w:r w:rsidRPr="007D6E59">
        <w:rPr>
          <w:rFonts w:ascii="Arial" w:hAnsi="Arial" w:cs="Arial"/>
        </w:rPr>
        <w:t>:</w:t>
      </w:r>
    </w:p>
    <w:p w:rsidR="005E52ED" w:rsidRPr="007D6E59" w:rsidRDefault="005E52ED" w:rsidP="00A92A68">
      <w:pPr>
        <w:pStyle w:val="PargrafodaLista"/>
        <w:numPr>
          <w:ilvl w:val="0"/>
          <w:numId w:val="11"/>
        </w:numPr>
        <w:spacing w:after="0" w:line="360" w:lineRule="auto"/>
        <w:jc w:val="both"/>
        <w:rPr>
          <w:rFonts w:ascii="Arial" w:hAnsi="Arial" w:cs="Arial"/>
        </w:rPr>
      </w:pPr>
      <w:r w:rsidRPr="007D6E59">
        <w:rPr>
          <w:rFonts w:ascii="Arial" w:hAnsi="Arial" w:cs="Arial"/>
        </w:rPr>
        <w:t>Nome do Emitente</w:t>
      </w:r>
    </w:p>
    <w:p w:rsidR="005E52ED" w:rsidRPr="007D6E59" w:rsidRDefault="005E52ED" w:rsidP="00A92A68">
      <w:pPr>
        <w:pStyle w:val="PargrafodaLista"/>
        <w:numPr>
          <w:ilvl w:val="0"/>
          <w:numId w:val="11"/>
        </w:numPr>
        <w:spacing w:after="0" w:line="360" w:lineRule="auto"/>
        <w:jc w:val="both"/>
        <w:rPr>
          <w:rFonts w:ascii="Arial" w:hAnsi="Arial" w:cs="Arial"/>
        </w:rPr>
      </w:pPr>
      <w:r w:rsidRPr="007D6E59">
        <w:rPr>
          <w:rFonts w:ascii="Arial" w:hAnsi="Arial" w:cs="Arial"/>
        </w:rPr>
        <w:t>Identificação do relatório que permita a rastreabilidade</w:t>
      </w:r>
    </w:p>
    <w:p w:rsidR="005E52ED" w:rsidRPr="007D6E59" w:rsidRDefault="005E52ED" w:rsidP="00A92A68">
      <w:pPr>
        <w:pStyle w:val="PargrafodaLista"/>
        <w:numPr>
          <w:ilvl w:val="0"/>
          <w:numId w:val="11"/>
        </w:numPr>
        <w:spacing w:after="0" w:line="360" w:lineRule="auto"/>
        <w:jc w:val="both"/>
        <w:rPr>
          <w:rFonts w:ascii="Arial" w:hAnsi="Arial" w:cs="Arial"/>
        </w:rPr>
      </w:pPr>
      <w:r w:rsidRPr="007D6E59">
        <w:rPr>
          <w:rFonts w:ascii="Arial" w:hAnsi="Arial" w:cs="Arial"/>
        </w:rPr>
        <w:t>Número e revisão do procedimento;</w:t>
      </w:r>
    </w:p>
    <w:p w:rsidR="005E52ED" w:rsidRPr="007D6E59" w:rsidRDefault="005E52ED" w:rsidP="00A92A68">
      <w:pPr>
        <w:pStyle w:val="PargrafodaLista"/>
        <w:numPr>
          <w:ilvl w:val="0"/>
          <w:numId w:val="11"/>
        </w:numPr>
        <w:spacing w:after="0" w:line="360" w:lineRule="auto"/>
        <w:jc w:val="both"/>
        <w:rPr>
          <w:rFonts w:ascii="Arial" w:hAnsi="Arial" w:cs="Arial"/>
        </w:rPr>
      </w:pPr>
      <w:r w:rsidRPr="007D6E59">
        <w:rPr>
          <w:rFonts w:ascii="Arial" w:hAnsi="Arial" w:cs="Arial"/>
        </w:rPr>
        <w:t>Condições da superfície, apresentando fotos dos locais de medição;</w:t>
      </w:r>
    </w:p>
    <w:p w:rsidR="005E52ED" w:rsidRPr="007D6E59" w:rsidRDefault="005E52ED" w:rsidP="00A92A68">
      <w:pPr>
        <w:pStyle w:val="PargrafodaLista"/>
        <w:numPr>
          <w:ilvl w:val="0"/>
          <w:numId w:val="11"/>
        </w:numPr>
        <w:spacing w:after="0" w:line="360" w:lineRule="auto"/>
        <w:jc w:val="both"/>
        <w:rPr>
          <w:rFonts w:ascii="Arial" w:hAnsi="Arial" w:cs="Arial"/>
        </w:rPr>
      </w:pPr>
      <w:r w:rsidRPr="007D6E59">
        <w:rPr>
          <w:rFonts w:ascii="Arial" w:hAnsi="Arial" w:cs="Arial"/>
        </w:rPr>
        <w:t xml:space="preserve">Modelo, número de série e/ou identificação unívoca do sistema de </w:t>
      </w:r>
      <w:proofErr w:type="gramStart"/>
      <w:r w:rsidRPr="007D6E59">
        <w:rPr>
          <w:rFonts w:ascii="Arial" w:hAnsi="Arial" w:cs="Arial"/>
        </w:rPr>
        <w:t>medição ;</w:t>
      </w:r>
      <w:proofErr w:type="gramEnd"/>
    </w:p>
    <w:p w:rsidR="005E52ED" w:rsidRPr="007D6E59" w:rsidRDefault="007D6E59" w:rsidP="00A92A68">
      <w:pPr>
        <w:pStyle w:val="PargrafodaLista"/>
        <w:numPr>
          <w:ilvl w:val="0"/>
          <w:numId w:val="11"/>
        </w:numPr>
        <w:spacing w:after="0" w:line="360" w:lineRule="auto"/>
        <w:jc w:val="both"/>
        <w:rPr>
          <w:rFonts w:ascii="Arial" w:hAnsi="Arial" w:cs="Arial"/>
        </w:rPr>
      </w:pPr>
      <w:r w:rsidRPr="007D6E59">
        <w:rPr>
          <w:rFonts w:ascii="Arial" w:hAnsi="Arial" w:cs="Arial"/>
        </w:rPr>
        <w:t>Software;</w:t>
      </w:r>
    </w:p>
    <w:p w:rsidR="007D6E59" w:rsidRPr="007D6E59" w:rsidRDefault="007D6E59" w:rsidP="00A92A68">
      <w:pPr>
        <w:pStyle w:val="PargrafodaLista"/>
        <w:numPr>
          <w:ilvl w:val="0"/>
          <w:numId w:val="11"/>
        </w:numPr>
        <w:spacing w:after="0" w:line="360" w:lineRule="auto"/>
        <w:jc w:val="both"/>
        <w:rPr>
          <w:rFonts w:ascii="Arial" w:hAnsi="Arial" w:cs="Arial"/>
        </w:rPr>
      </w:pPr>
      <w:r w:rsidRPr="007D6E59">
        <w:rPr>
          <w:rFonts w:ascii="Arial" w:hAnsi="Arial" w:cs="Arial"/>
        </w:rPr>
        <w:t>Equipamento de varredura</w:t>
      </w:r>
    </w:p>
    <w:p w:rsidR="007D6E59" w:rsidRPr="007D6E59" w:rsidRDefault="007D6E59" w:rsidP="00A92A68">
      <w:pPr>
        <w:pStyle w:val="PargrafodaLista"/>
        <w:numPr>
          <w:ilvl w:val="0"/>
          <w:numId w:val="11"/>
        </w:numPr>
        <w:spacing w:after="0" w:line="360" w:lineRule="auto"/>
        <w:jc w:val="both"/>
        <w:rPr>
          <w:rFonts w:ascii="Arial" w:hAnsi="Arial" w:cs="Arial"/>
        </w:rPr>
      </w:pPr>
      <w:r w:rsidRPr="007D6E59">
        <w:rPr>
          <w:rFonts w:ascii="Arial" w:hAnsi="Arial" w:cs="Arial"/>
        </w:rPr>
        <w:t>Temperatura da peça</w:t>
      </w:r>
    </w:p>
    <w:p w:rsidR="007D6E59" w:rsidRPr="007D6E59" w:rsidRDefault="004A7104" w:rsidP="00A92A68">
      <w:pPr>
        <w:pStyle w:val="PargrafodaLista"/>
        <w:numPr>
          <w:ilvl w:val="0"/>
          <w:numId w:val="11"/>
        </w:numPr>
        <w:spacing w:after="0" w:line="360" w:lineRule="auto"/>
        <w:jc w:val="both"/>
        <w:rPr>
          <w:rFonts w:ascii="Arial" w:hAnsi="Arial" w:cs="Arial"/>
        </w:rPr>
      </w:pPr>
      <w:r>
        <w:rPr>
          <w:rFonts w:ascii="Arial" w:hAnsi="Arial" w:cs="Arial"/>
        </w:rPr>
        <w:t>Espessura do bloco-padrão uti</w:t>
      </w:r>
      <w:r w:rsidR="007D6E59" w:rsidRPr="007D6E59">
        <w:rPr>
          <w:rFonts w:ascii="Arial" w:hAnsi="Arial" w:cs="Arial"/>
        </w:rPr>
        <w:t>lizado</w:t>
      </w:r>
    </w:p>
    <w:p w:rsidR="007D6E59" w:rsidRPr="007D6E59" w:rsidRDefault="007D6E59" w:rsidP="00A92A68">
      <w:pPr>
        <w:pStyle w:val="PargrafodaLista"/>
        <w:numPr>
          <w:ilvl w:val="0"/>
          <w:numId w:val="11"/>
        </w:numPr>
        <w:spacing w:after="0" w:line="360" w:lineRule="auto"/>
        <w:jc w:val="both"/>
        <w:rPr>
          <w:rFonts w:ascii="Arial" w:hAnsi="Arial" w:cs="Arial"/>
        </w:rPr>
      </w:pPr>
      <w:r w:rsidRPr="007D6E59">
        <w:rPr>
          <w:rFonts w:ascii="Arial" w:hAnsi="Arial" w:cs="Arial"/>
        </w:rPr>
        <w:t>Velocidade sônica</w:t>
      </w:r>
    </w:p>
    <w:p w:rsidR="007D6E59" w:rsidRPr="007D6E59" w:rsidRDefault="007D6E59" w:rsidP="00A92A68">
      <w:pPr>
        <w:pStyle w:val="PargrafodaLista"/>
        <w:numPr>
          <w:ilvl w:val="0"/>
          <w:numId w:val="11"/>
        </w:numPr>
        <w:spacing w:after="0" w:line="360" w:lineRule="auto"/>
        <w:jc w:val="both"/>
        <w:rPr>
          <w:rFonts w:ascii="Arial" w:hAnsi="Arial" w:cs="Arial"/>
        </w:rPr>
      </w:pPr>
      <w:r w:rsidRPr="007D6E59">
        <w:rPr>
          <w:rFonts w:ascii="Arial" w:hAnsi="Arial" w:cs="Arial"/>
        </w:rPr>
        <w:t>Normas e/ou valores de referência para interpretação dos resultados</w:t>
      </w:r>
    </w:p>
    <w:p w:rsidR="007D6E59" w:rsidRPr="007D6E59" w:rsidRDefault="007D6E59" w:rsidP="00A92A68">
      <w:pPr>
        <w:pStyle w:val="PargrafodaLista"/>
        <w:numPr>
          <w:ilvl w:val="0"/>
          <w:numId w:val="11"/>
        </w:numPr>
        <w:spacing w:after="0" w:line="360" w:lineRule="auto"/>
        <w:jc w:val="both"/>
        <w:rPr>
          <w:rFonts w:ascii="Arial" w:hAnsi="Arial" w:cs="Arial"/>
        </w:rPr>
      </w:pPr>
      <w:r w:rsidRPr="007D6E59">
        <w:rPr>
          <w:rFonts w:ascii="Arial" w:hAnsi="Arial" w:cs="Arial"/>
        </w:rPr>
        <w:t>Registros de resultados de medição</w:t>
      </w:r>
    </w:p>
    <w:p w:rsidR="007D6E59" w:rsidRPr="007D6E59" w:rsidRDefault="007D6E59" w:rsidP="00A92A68">
      <w:pPr>
        <w:pStyle w:val="PargrafodaLista"/>
        <w:numPr>
          <w:ilvl w:val="0"/>
          <w:numId w:val="11"/>
        </w:numPr>
        <w:spacing w:after="0" w:line="360" w:lineRule="auto"/>
        <w:jc w:val="both"/>
        <w:rPr>
          <w:rFonts w:ascii="Arial" w:hAnsi="Arial" w:cs="Arial"/>
        </w:rPr>
      </w:pPr>
      <w:r w:rsidRPr="007D6E59">
        <w:rPr>
          <w:rFonts w:ascii="Arial" w:hAnsi="Arial" w:cs="Arial"/>
        </w:rPr>
        <w:t>Data de realização de ensaio</w:t>
      </w:r>
    </w:p>
    <w:p w:rsidR="004E68EF" w:rsidRPr="004E68EF" w:rsidRDefault="007D6E59" w:rsidP="00A92A68">
      <w:pPr>
        <w:pStyle w:val="PargrafodaLista"/>
        <w:numPr>
          <w:ilvl w:val="0"/>
          <w:numId w:val="11"/>
        </w:numPr>
        <w:spacing w:after="0" w:line="360" w:lineRule="auto"/>
        <w:jc w:val="both"/>
        <w:rPr>
          <w:rFonts w:ascii="Arial" w:hAnsi="Arial" w:cs="Arial"/>
        </w:rPr>
      </w:pPr>
      <w:r w:rsidRPr="007D6E59">
        <w:rPr>
          <w:rFonts w:ascii="Arial" w:hAnsi="Arial" w:cs="Arial"/>
        </w:rPr>
        <w:t>Identificação do profissional responsável pela execução da medição.</w:t>
      </w:r>
    </w:p>
    <w:p w:rsidR="00605029" w:rsidRDefault="00605029" w:rsidP="004E68EF">
      <w:pPr>
        <w:pStyle w:val="PargrafodaLista"/>
        <w:spacing w:after="0" w:line="360" w:lineRule="auto"/>
        <w:ind w:left="0" w:firstLine="567"/>
        <w:jc w:val="both"/>
        <w:rPr>
          <w:rFonts w:ascii="Arial" w:hAnsi="Arial" w:cs="Arial"/>
        </w:rPr>
      </w:pPr>
    </w:p>
    <w:p w:rsidR="004E68EF" w:rsidRPr="00C34A30" w:rsidRDefault="004E68EF" w:rsidP="00C34A30">
      <w:pPr>
        <w:pStyle w:val="PargrafodaLista"/>
        <w:spacing w:after="0" w:line="360" w:lineRule="auto"/>
        <w:ind w:left="0" w:firstLine="567"/>
        <w:jc w:val="both"/>
        <w:rPr>
          <w:rFonts w:ascii="Arial" w:hAnsi="Arial" w:cs="Arial"/>
        </w:rPr>
      </w:pPr>
      <w:r>
        <w:rPr>
          <w:rFonts w:ascii="Arial" w:hAnsi="Arial" w:cs="Arial"/>
        </w:rPr>
        <w:lastRenderedPageBreak/>
        <w:t xml:space="preserve">A CONTRATADA </w:t>
      </w:r>
      <w:r w:rsidR="0086174F">
        <w:rPr>
          <w:rFonts w:ascii="Arial" w:hAnsi="Arial" w:cs="Arial"/>
        </w:rPr>
        <w:t xml:space="preserve">é obrigada a fornecer </w:t>
      </w:r>
      <w:r>
        <w:rPr>
          <w:rFonts w:ascii="Arial" w:hAnsi="Arial" w:cs="Arial"/>
        </w:rPr>
        <w:t>por meio de laboratórios previamente aprovados pela fiscalização e sob suas custas, os testes, ensaios, exames e provas necessárias ao controle de qualidade dos materiais, serviços e equipamentos a serem apli</w:t>
      </w:r>
      <w:r w:rsidR="00C34A30">
        <w:rPr>
          <w:rFonts w:ascii="Arial" w:hAnsi="Arial" w:cs="Arial"/>
        </w:rPr>
        <w:t>cados nos trabalhos.</w:t>
      </w:r>
    </w:p>
    <w:p w:rsidR="00653D88" w:rsidRPr="004E68EF" w:rsidRDefault="00653D88" w:rsidP="00C34A30">
      <w:pPr>
        <w:pStyle w:val="Ttulo1"/>
        <w:numPr>
          <w:ilvl w:val="1"/>
          <w:numId w:val="6"/>
        </w:numPr>
        <w:spacing w:line="360" w:lineRule="auto"/>
        <w:rPr>
          <w:rFonts w:ascii="Arial" w:hAnsi="Arial" w:cs="Arial"/>
          <w:color w:val="auto"/>
          <w:sz w:val="22"/>
          <w:szCs w:val="22"/>
        </w:rPr>
      </w:pPr>
      <w:bookmarkStart w:id="44" w:name="_Toc31288817"/>
      <w:r w:rsidRPr="00653D88">
        <w:rPr>
          <w:rFonts w:ascii="Arial" w:hAnsi="Arial" w:cs="Arial"/>
          <w:color w:val="auto"/>
          <w:sz w:val="22"/>
          <w:szCs w:val="22"/>
        </w:rPr>
        <w:t xml:space="preserve">ENSAIO DE </w:t>
      </w:r>
      <w:r>
        <w:rPr>
          <w:rFonts w:ascii="Arial" w:hAnsi="Arial" w:cs="Arial"/>
          <w:color w:val="auto"/>
          <w:sz w:val="22"/>
          <w:szCs w:val="22"/>
        </w:rPr>
        <w:t>LÍQUIDO PENETRANTE</w:t>
      </w:r>
      <w:r w:rsidR="004A7104">
        <w:rPr>
          <w:rFonts w:ascii="Arial" w:hAnsi="Arial" w:cs="Arial"/>
          <w:color w:val="auto"/>
          <w:sz w:val="22"/>
          <w:szCs w:val="22"/>
        </w:rPr>
        <w:t xml:space="preserve"> (NBR 15460)</w:t>
      </w:r>
      <w:bookmarkEnd w:id="44"/>
    </w:p>
    <w:p w:rsidR="00653D88" w:rsidRDefault="00BD5D21" w:rsidP="00BD5D21">
      <w:pPr>
        <w:spacing w:after="0" w:line="360" w:lineRule="auto"/>
        <w:ind w:firstLine="567"/>
        <w:jc w:val="both"/>
        <w:rPr>
          <w:rFonts w:ascii="Arial" w:hAnsi="Arial" w:cs="Arial"/>
        </w:rPr>
      </w:pPr>
      <w:r>
        <w:rPr>
          <w:rFonts w:ascii="Arial" w:hAnsi="Arial" w:cs="Arial"/>
        </w:rPr>
        <w:t>Antes da aplicação do penetrante no bloco de ensaio e estabilizada a temperatura mínima, deve-se efetuar uma leve limpeza da superfície do bloco com panos secos e limpos de forma a remover qualquer condensado que possa interferir no ensaio.</w:t>
      </w:r>
    </w:p>
    <w:p w:rsidR="00BD5D21" w:rsidRDefault="00BD5D21" w:rsidP="00BD5D21">
      <w:pPr>
        <w:spacing w:after="0" w:line="360" w:lineRule="auto"/>
        <w:ind w:firstLine="567"/>
        <w:jc w:val="both"/>
        <w:rPr>
          <w:rFonts w:ascii="Arial" w:hAnsi="Arial" w:cs="Arial"/>
        </w:rPr>
      </w:pPr>
      <w:r>
        <w:rPr>
          <w:rFonts w:ascii="Arial" w:hAnsi="Arial" w:cs="Arial"/>
        </w:rPr>
        <w:t>A remoção com água após decorrido o tempo de penetração especificado, a remoção do excesso de penetrante deve ser conduzida por meio de um spray de água por um tempo máximo de 1 min e em seguida efetuar a secagem com panos secos e limpos.</w:t>
      </w:r>
    </w:p>
    <w:p w:rsidR="00BD5D21" w:rsidRDefault="00BD5D21" w:rsidP="00BD5D21">
      <w:pPr>
        <w:spacing w:after="0" w:line="360" w:lineRule="auto"/>
        <w:ind w:firstLine="567"/>
        <w:jc w:val="both"/>
        <w:rPr>
          <w:rFonts w:ascii="Arial" w:hAnsi="Arial" w:cs="Arial"/>
        </w:rPr>
      </w:pPr>
      <w:r>
        <w:rPr>
          <w:rFonts w:ascii="Arial" w:hAnsi="Arial" w:cs="Arial"/>
        </w:rPr>
        <w:t>A remoção por solvente após decorrido o tempo de penetração especificado, a remoção do excesso de penetrante deve ser conduzida primeiramente com panos levemente umedecidos em solvente e em seguida com panos secos e limpos.</w:t>
      </w:r>
    </w:p>
    <w:p w:rsidR="00BD5D21" w:rsidRDefault="00BD5D21" w:rsidP="00BD5D21">
      <w:pPr>
        <w:spacing w:after="0" w:line="360" w:lineRule="auto"/>
        <w:ind w:firstLine="567"/>
        <w:jc w:val="both"/>
        <w:rPr>
          <w:rFonts w:ascii="Arial" w:hAnsi="Arial" w:cs="Arial"/>
        </w:rPr>
      </w:pPr>
      <w:r>
        <w:rPr>
          <w:rFonts w:ascii="Arial" w:hAnsi="Arial" w:cs="Arial"/>
        </w:rPr>
        <w:t>A revelação deve ser efetuada no tempo máximo estabelecido no procedimento após o término do processo de remoção do excesso do penetrante.</w:t>
      </w:r>
    </w:p>
    <w:p w:rsidR="00BD5D21" w:rsidRDefault="00BD5D21" w:rsidP="00BD5D21">
      <w:pPr>
        <w:spacing w:after="0" w:line="360" w:lineRule="auto"/>
        <w:ind w:firstLine="567"/>
        <w:jc w:val="both"/>
        <w:rPr>
          <w:rFonts w:ascii="Arial" w:hAnsi="Arial" w:cs="Arial"/>
        </w:rPr>
      </w:pPr>
      <w:r>
        <w:rPr>
          <w:rFonts w:ascii="Arial" w:hAnsi="Arial" w:cs="Arial"/>
        </w:rPr>
        <w:t>A avaliação do ensaio deve ser efetuada após decorrido o tempo</w:t>
      </w:r>
      <w:r w:rsidR="004A7104">
        <w:rPr>
          <w:rFonts w:ascii="Arial" w:hAnsi="Arial" w:cs="Arial"/>
        </w:rPr>
        <w:t xml:space="preserve"> mínimo de revelação especificado no procedimento e de acordo com o nível de sensibilidade requerido.</w:t>
      </w:r>
    </w:p>
    <w:p w:rsidR="00BD5D21" w:rsidRDefault="004A7104" w:rsidP="004A7104">
      <w:pPr>
        <w:spacing w:after="0" w:line="360" w:lineRule="auto"/>
        <w:ind w:firstLine="567"/>
        <w:jc w:val="both"/>
        <w:rPr>
          <w:rFonts w:ascii="Arial" w:hAnsi="Arial" w:cs="Arial"/>
        </w:rPr>
      </w:pPr>
      <w:r>
        <w:rPr>
          <w:rFonts w:ascii="Arial" w:hAnsi="Arial" w:cs="Arial"/>
        </w:rPr>
        <w:t>O registro do ensaio efetuado dos materiais penetrantes que são objeto de qualificação do procedimento deve conter todas as condições dos ensaios que garantam a rastreabilidade.</w:t>
      </w:r>
    </w:p>
    <w:p w:rsidR="004A7104" w:rsidRDefault="004A7104" w:rsidP="004A7104">
      <w:pPr>
        <w:spacing w:after="0" w:line="360" w:lineRule="auto"/>
        <w:ind w:firstLine="567"/>
        <w:jc w:val="both"/>
        <w:rPr>
          <w:rFonts w:ascii="Arial" w:hAnsi="Arial" w:cs="Arial"/>
        </w:rPr>
      </w:pPr>
      <w:r>
        <w:rPr>
          <w:rFonts w:ascii="Arial" w:hAnsi="Arial" w:cs="Arial"/>
        </w:rPr>
        <w:t>O registro deve apresentar um parecer conclusivo por profissional habilitado, quanto a qualidade dos resultados obtidos de forma que evidencie que os materiais penetrantes estão aprovados ou não para uso.</w:t>
      </w:r>
    </w:p>
    <w:p w:rsidR="002A20A3" w:rsidRDefault="004E68EF" w:rsidP="002A20A3">
      <w:pPr>
        <w:spacing w:after="0" w:line="360" w:lineRule="auto"/>
        <w:ind w:firstLine="567"/>
        <w:jc w:val="both"/>
        <w:rPr>
          <w:rFonts w:ascii="Arial" w:hAnsi="Arial" w:cs="Arial"/>
        </w:rPr>
      </w:pPr>
      <w:r>
        <w:rPr>
          <w:rFonts w:ascii="Arial" w:hAnsi="Arial" w:cs="Arial"/>
        </w:rPr>
        <w:t>A CONTRATADA por meio de laboratórios previamente aprovados pela fiscalização e sob suas custas, os testes, ensaios, exames e provas necessárias ao controle de qualidade dos materiais, serviços e equipamentos a serem aplicados nos trabalhos</w:t>
      </w:r>
    </w:p>
    <w:p w:rsidR="002A20A3" w:rsidRDefault="002A20A3" w:rsidP="002A20A3">
      <w:pPr>
        <w:spacing w:after="0" w:line="360" w:lineRule="auto"/>
        <w:ind w:firstLine="567"/>
        <w:jc w:val="both"/>
        <w:rPr>
          <w:rFonts w:ascii="Arial" w:hAnsi="Arial" w:cs="Arial"/>
        </w:rPr>
      </w:pPr>
    </w:p>
    <w:p w:rsidR="002A20A3" w:rsidRPr="002A20A3" w:rsidRDefault="002A20A3" w:rsidP="00A92A68">
      <w:pPr>
        <w:pStyle w:val="Ttulo1"/>
        <w:numPr>
          <w:ilvl w:val="0"/>
          <w:numId w:val="6"/>
        </w:numPr>
        <w:spacing w:before="120" w:after="120" w:line="360" w:lineRule="auto"/>
        <w:rPr>
          <w:rFonts w:ascii="Arial" w:hAnsi="Arial" w:cs="Arial"/>
          <w:color w:val="auto"/>
          <w:sz w:val="22"/>
          <w:szCs w:val="22"/>
        </w:rPr>
      </w:pPr>
      <w:bookmarkStart w:id="45" w:name="_Toc31288818"/>
      <w:r>
        <w:rPr>
          <w:rFonts w:ascii="Arial" w:hAnsi="Arial" w:cs="Arial"/>
          <w:color w:val="auto"/>
          <w:sz w:val="22"/>
          <w:szCs w:val="22"/>
        </w:rPr>
        <w:lastRenderedPageBreak/>
        <w:t>ASSENTAMENTO DE PISO CERÂMICO</w:t>
      </w:r>
      <w:bookmarkEnd w:id="45"/>
    </w:p>
    <w:p w:rsidR="002A20A3" w:rsidRPr="002A20A3" w:rsidRDefault="002A20A3" w:rsidP="002A20A3">
      <w:pPr>
        <w:tabs>
          <w:tab w:val="left" w:pos="567"/>
        </w:tabs>
        <w:spacing w:after="0" w:line="360" w:lineRule="auto"/>
        <w:ind w:firstLine="567"/>
        <w:jc w:val="both"/>
        <w:rPr>
          <w:rFonts w:ascii="Arial" w:eastAsia="Times New Roman" w:hAnsi="Arial" w:cs="Arial"/>
          <w:bCs/>
          <w:szCs w:val="24"/>
        </w:rPr>
      </w:pPr>
      <w:r w:rsidRPr="002A20A3">
        <w:rPr>
          <w:rFonts w:ascii="Arial" w:eastAsia="Times New Roman" w:hAnsi="Arial" w:cs="Arial"/>
          <w:bCs/>
          <w:szCs w:val="24"/>
        </w:rPr>
        <w:t xml:space="preserve">O piso será cerâmico, com especificações indicadas em projeto. Deverá ser utilizada argamassa colante AC-II. O PEI mínimo aceitável será o 4, com juntas de assentamento máximas de 5mm. Seguir as indicações do fabricante. </w:t>
      </w:r>
    </w:p>
    <w:p w:rsidR="002A20A3" w:rsidRPr="002A20A3" w:rsidRDefault="002A20A3" w:rsidP="002A20A3">
      <w:pPr>
        <w:tabs>
          <w:tab w:val="left" w:pos="567"/>
        </w:tabs>
        <w:spacing w:after="0" w:line="360" w:lineRule="auto"/>
        <w:ind w:firstLine="567"/>
        <w:jc w:val="both"/>
        <w:rPr>
          <w:rFonts w:ascii="Arial" w:eastAsia="Times New Roman" w:hAnsi="Arial" w:cs="Arial"/>
          <w:bCs/>
          <w:szCs w:val="24"/>
        </w:rPr>
      </w:pPr>
      <w:r w:rsidRPr="002A20A3">
        <w:rPr>
          <w:rFonts w:ascii="Arial" w:eastAsia="Times New Roman" w:hAnsi="Arial" w:cs="Arial"/>
          <w:bCs/>
          <w:szCs w:val="24"/>
        </w:rPr>
        <w:t>A execução do piso deve ser iniciada após terem sido concluídos os seguintes serviços:</w:t>
      </w:r>
    </w:p>
    <w:p w:rsidR="002A20A3" w:rsidRPr="00D403EA" w:rsidRDefault="002A20A3" w:rsidP="00D403EA">
      <w:pPr>
        <w:pStyle w:val="PargrafodaLista"/>
        <w:numPr>
          <w:ilvl w:val="0"/>
          <w:numId w:val="5"/>
        </w:numPr>
        <w:tabs>
          <w:tab w:val="left" w:pos="567"/>
        </w:tabs>
        <w:spacing w:after="0" w:line="360" w:lineRule="auto"/>
        <w:jc w:val="both"/>
        <w:rPr>
          <w:rFonts w:ascii="Arial" w:eastAsia="Times New Roman" w:hAnsi="Arial" w:cs="Arial"/>
          <w:bCs/>
          <w:szCs w:val="24"/>
        </w:rPr>
      </w:pPr>
      <w:r w:rsidRPr="00D403EA">
        <w:rPr>
          <w:rFonts w:ascii="Arial" w:eastAsia="Times New Roman" w:hAnsi="Arial" w:cs="Arial"/>
          <w:bCs/>
          <w:szCs w:val="24"/>
        </w:rPr>
        <w:t>Revestimento de tetos;</w:t>
      </w:r>
    </w:p>
    <w:p w:rsidR="002A20A3" w:rsidRPr="00D403EA" w:rsidRDefault="002A20A3" w:rsidP="00D403EA">
      <w:pPr>
        <w:pStyle w:val="PargrafodaLista"/>
        <w:numPr>
          <w:ilvl w:val="0"/>
          <w:numId w:val="5"/>
        </w:numPr>
        <w:tabs>
          <w:tab w:val="left" w:pos="567"/>
        </w:tabs>
        <w:spacing w:after="0" w:line="360" w:lineRule="auto"/>
        <w:jc w:val="both"/>
        <w:rPr>
          <w:rFonts w:ascii="Arial" w:eastAsia="Times New Roman" w:hAnsi="Arial" w:cs="Arial"/>
          <w:bCs/>
          <w:szCs w:val="24"/>
        </w:rPr>
      </w:pPr>
      <w:r w:rsidRPr="00D403EA">
        <w:rPr>
          <w:rFonts w:ascii="Arial" w:eastAsia="Times New Roman" w:hAnsi="Arial" w:cs="Arial"/>
          <w:bCs/>
          <w:szCs w:val="24"/>
        </w:rPr>
        <w:t>Fixação de caixilhos;</w:t>
      </w:r>
    </w:p>
    <w:p w:rsidR="002A20A3" w:rsidRPr="002A20A3" w:rsidRDefault="002A20A3" w:rsidP="002A20A3">
      <w:pPr>
        <w:tabs>
          <w:tab w:val="left" w:pos="567"/>
        </w:tabs>
        <w:spacing w:after="0" w:line="360" w:lineRule="auto"/>
        <w:ind w:firstLine="567"/>
        <w:jc w:val="both"/>
        <w:rPr>
          <w:rFonts w:ascii="Arial" w:eastAsia="Times New Roman" w:hAnsi="Arial" w:cs="Arial"/>
          <w:bCs/>
          <w:szCs w:val="24"/>
        </w:rPr>
      </w:pPr>
      <w:r w:rsidRPr="002A20A3">
        <w:rPr>
          <w:rFonts w:ascii="Arial" w:eastAsia="Times New Roman" w:hAnsi="Arial" w:cs="Arial"/>
          <w:bCs/>
          <w:szCs w:val="24"/>
        </w:rPr>
        <w:t xml:space="preserve">O assentamento das placas cerâmicas só deve ocorrer após um período mínimo de cura da base ou do </w:t>
      </w:r>
      <w:proofErr w:type="spellStart"/>
      <w:r w:rsidRPr="002A20A3">
        <w:rPr>
          <w:rFonts w:ascii="Arial" w:eastAsia="Times New Roman" w:hAnsi="Arial" w:cs="Arial"/>
          <w:bCs/>
          <w:szCs w:val="24"/>
        </w:rPr>
        <w:t>contrapiso</w:t>
      </w:r>
      <w:proofErr w:type="spellEnd"/>
      <w:r w:rsidRPr="002A20A3">
        <w:rPr>
          <w:rFonts w:ascii="Arial" w:eastAsia="Times New Roman" w:hAnsi="Arial" w:cs="Arial"/>
          <w:bCs/>
          <w:szCs w:val="24"/>
        </w:rPr>
        <w:t xml:space="preserve">. No caso de não se empregar nenhum processo de cura, o assentamento deve ocorrer no mínimo 28 dias após a concretagem da base ou 14 dias após a execução do </w:t>
      </w:r>
      <w:proofErr w:type="spellStart"/>
      <w:r w:rsidRPr="002A20A3">
        <w:rPr>
          <w:rFonts w:ascii="Arial" w:eastAsia="Times New Roman" w:hAnsi="Arial" w:cs="Arial"/>
          <w:bCs/>
          <w:szCs w:val="24"/>
        </w:rPr>
        <w:t>contrapiso</w:t>
      </w:r>
      <w:proofErr w:type="spellEnd"/>
      <w:r w:rsidRPr="002A20A3">
        <w:rPr>
          <w:rFonts w:ascii="Arial" w:eastAsia="Times New Roman" w:hAnsi="Arial" w:cs="Arial"/>
          <w:bCs/>
          <w:szCs w:val="24"/>
        </w:rPr>
        <w:t>.</w:t>
      </w:r>
    </w:p>
    <w:p w:rsidR="002A20A3" w:rsidRDefault="002A20A3" w:rsidP="002A20A3">
      <w:pPr>
        <w:tabs>
          <w:tab w:val="left" w:pos="567"/>
        </w:tabs>
        <w:spacing w:after="0" w:line="360" w:lineRule="auto"/>
        <w:ind w:firstLine="567"/>
        <w:jc w:val="both"/>
        <w:rPr>
          <w:rFonts w:ascii="Arial" w:eastAsia="Times New Roman" w:hAnsi="Arial" w:cs="Arial"/>
          <w:bCs/>
          <w:szCs w:val="24"/>
        </w:rPr>
      </w:pPr>
      <w:r w:rsidRPr="002A20A3">
        <w:rPr>
          <w:rFonts w:ascii="Arial" w:eastAsia="Times New Roman" w:hAnsi="Arial" w:cs="Arial"/>
          <w:bCs/>
          <w:szCs w:val="24"/>
        </w:rPr>
        <w:t xml:space="preserve">A superfície da base deve ser convenientemente preparada para o recebimento das camadas de regularização, intermediária e do </w:t>
      </w:r>
      <w:proofErr w:type="spellStart"/>
      <w:r w:rsidRPr="002A20A3">
        <w:rPr>
          <w:rFonts w:ascii="Arial" w:eastAsia="Times New Roman" w:hAnsi="Arial" w:cs="Arial"/>
          <w:bCs/>
          <w:szCs w:val="24"/>
        </w:rPr>
        <w:t>contrapiso</w:t>
      </w:r>
      <w:proofErr w:type="spellEnd"/>
      <w:r w:rsidRPr="002A20A3">
        <w:rPr>
          <w:rFonts w:ascii="Arial" w:eastAsia="Times New Roman" w:hAnsi="Arial" w:cs="Arial"/>
          <w:bCs/>
          <w:szCs w:val="24"/>
        </w:rPr>
        <w:t>. De maneira geral, a superfície da base não deve apresentar áreas muito lisas ou úmidas, manchas de ferrugem, pulverulência ou impregnação com substâncias gordurosas. Caso apresente eflorescência ou bolor, a base deve ser removida e refeita, inclusive a impermeabilização.</w:t>
      </w:r>
    </w:p>
    <w:p w:rsidR="006145D7" w:rsidRPr="002A20A3" w:rsidRDefault="006145D7" w:rsidP="002A20A3">
      <w:pPr>
        <w:tabs>
          <w:tab w:val="left" w:pos="567"/>
        </w:tabs>
        <w:spacing w:after="0" w:line="360" w:lineRule="auto"/>
        <w:ind w:firstLine="567"/>
        <w:jc w:val="both"/>
        <w:rPr>
          <w:rFonts w:ascii="Arial" w:eastAsia="Times New Roman" w:hAnsi="Arial" w:cs="Arial"/>
          <w:bCs/>
          <w:szCs w:val="24"/>
        </w:rPr>
      </w:pPr>
    </w:p>
    <w:p w:rsidR="00AE7195" w:rsidRPr="00AE7195" w:rsidRDefault="00AE7195" w:rsidP="00A92A68">
      <w:pPr>
        <w:pStyle w:val="Ttulo1"/>
        <w:numPr>
          <w:ilvl w:val="0"/>
          <w:numId w:val="6"/>
        </w:numPr>
        <w:spacing w:before="120" w:after="120" w:line="360" w:lineRule="auto"/>
        <w:rPr>
          <w:rFonts w:ascii="Arial" w:hAnsi="Arial" w:cs="Arial"/>
          <w:color w:val="auto"/>
          <w:sz w:val="22"/>
          <w:szCs w:val="22"/>
        </w:rPr>
      </w:pPr>
      <w:bookmarkStart w:id="46" w:name="_Toc31288819"/>
      <w:r w:rsidRPr="00AE7195">
        <w:rPr>
          <w:rFonts w:ascii="Arial" w:hAnsi="Arial" w:cs="Arial"/>
          <w:color w:val="auto"/>
          <w:sz w:val="22"/>
          <w:szCs w:val="22"/>
        </w:rPr>
        <w:t>P</w:t>
      </w:r>
      <w:r>
        <w:rPr>
          <w:rFonts w:ascii="Arial" w:hAnsi="Arial" w:cs="Arial"/>
          <w:color w:val="auto"/>
          <w:sz w:val="22"/>
          <w:szCs w:val="22"/>
        </w:rPr>
        <w:t>INTURA</w:t>
      </w:r>
      <w:r w:rsidRPr="00AE7195">
        <w:rPr>
          <w:rFonts w:ascii="Arial" w:hAnsi="Arial" w:cs="Arial"/>
          <w:color w:val="auto"/>
          <w:sz w:val="22"/>
          <w:szCs w:val="22"/>
        </w:rPr>
        <w:t xml:space="preserve"> </w:t>
      </w:r>
      <w:r>
        <w:rPr>
          <w:rFonts w:ascii="Arial" w:hAnsi="Arial" w:cs="Arial"/>
          <w:color w:val="auto"/>
          <w:sz w:val="22"/>
          <w:szCs w:val="22"/>
        </w:rPr>
        <w:t>COM</w:t>
      </w:r>
      <w:r w:rsidRPr="00AE7195">
        <w:rPr>
          <w:rFonts w:ascii="Arial" w:hAnsi="Arial" w:cs="Arial"/>
          <w:color w:val="auto"/>
          <w:sz w:val="22"/>
          <w:szCs w:val="22"/>
        </w:rPr>
        <w:t xml:space="preserve"> </w:t>
      </w:r>
      <w:r>
        <w:rPr>
          <w:rFonts w:ascii="Arial" w:hAnsi="Arial" w:cs="Arial"/>
          <w:color w:val="auto"/>
          <w:sz w:val="22"/>
          <w:szCs w:val="22"/>
        </w:rPr>
        <w:t>TINTA</w:t>
      </w:r>
      <w:r w:rsidRPr="00AE7195">
        <w:rPr>
          <w:rFonts w:ascii="Arial" w:hAnsi="Arial" w:cs="Arial"/>
          <w:color w:val="auto"/>
          <w:sz w:val="22"/>
          <w:szCs w:val="22"/>
        </w:rPr>
        <w:t xml:space="preserve"> </w:t>
      </w:r>
      <w:r>
        <w:rPr>
          <w:rFonts w:ascii="Arial" w:hAnsi="Arial" w:cs="Arial"/>
          <w:color w:val="auto"/>
          <w:sz w:val="22"/>
          <w:szCs w:val="22"/>
        </w:rPr>
        <w:t>LÁTEX</w:t>
      </w:r>
      <w:r w:rsidRPr="00AE7195">
        <w:rPr>
          <w:rFonts w:ascii="Arial" w:hAnsi="Arial" w:cs="Arial"/>
          <w:color w:val="auto"/>
          <w:sz w:val="22"/>
          <w:szCs w:val="22"/>
        </w:rPr>
        <w:t xml:space="preserve"> </w:t>
      </w:r>
      <w:r>
        <w:rPr>
          <w:rFonts w:ascii="Arial" w:hAnsi="Arial" w:cs="Arial"/>
          <w:color w:val="auto"/>
          <w:sz w:val="22"/>
          <w:szCs w:val="22"/>
        </w:rPr>
        <w:t>ACRÍLICA</w:t>
      </w:r>
      <w:r w:rsidRPr="00AE7195">
        <w:rPr>
          <w:rFonts w:ascii="Arial" w:hAnsi="Arial" w:cs="Arial"/>
          <w:color w:val="auto"/>
          <w:sz w:val="22"/>
          <w:szCs w:val="22"/>
        </w:rPr>
        <w:t xml:space="preserve"> </w:t>
      </w:r>
      <w:r>
        <w:rPr>
          <w:rFonts w:ascii="Arial" w:hAnsi="Arial" w:cs="Arial"/>
          <w:color w:val="auto"/>
          <w:sz w:val="22"/>
          <w:szCs w:val="22"/>
        </w:rPr>
        <w:t>EM</w:t>
      </w:r>
      <w:r w:rsidRPr="00AE7195">
        <w:rPr>
          <w:rFonts w:ascii="Arial" w:hAnsi="Arial" w:cs="Arial"/>
          <w:color w:val="auto"/>
          <w:sz w:val="22"/>
          <w:szCs w:val="22"/>
        </w:rPr>
        <w:t xml:space="preserve"> </w:t>
      </w:r>
      <w:r>
        <w:rPr>
          <w:rFonts w:ascii="Arial" w:hAnsi="Arial" w:cs="Arial"/>
          <w:color w:val="auto"/>
          <w:sz w:val="22"/>
          <w:szCs w:val="22"/>
        </w:rPr>
        <w:t>PAREDE</w:t>
      </w:r>
      <w:bookmarkEnd w:id="46"/>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Executar o serviço de pintura, de acordo com a NBR13245/1995 – Execução de Pintura em Edificações.</w:t>
      </w:r>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 xml:space="preserve">Proteger qualquer detalhe que não deva ser pintado, revestindo a superfície com fita crepe e jornal. </w:t>
      </w:r>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 xml:space="preserve">Eliminar todas as partes soltas ou mal aderidas, sujeiras e eflorescências por meio de raspagem ou escovação da superfície. </w:t>
      </w:r>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Remover manchas de óleo, graxa ou qualquer agente de contaminação gorduroso, lavando o substrato com água e detergente.</w:t>
      </w:r>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 xml:space="preserve">Em paredes mofadas, remover cuidadosamente todas as colônias de mofo antes da aplicação do sistema de pintura. Para tanto, escovar a superfície energicamente e lavá-la a </w:t>
      </w:r>
      <w:r w:rsidRPr="00AE7195">
        <w:rPr>
          <w:rFonts w:ascii="Arial" w:eastAsia="Times New Roman" w:hAnsi="Arial" w:cs="Arial"/>
          <w:bCs/>
          <w:szCs w:val="24"/>
        </w:rPr>
        <w:lastRenderedPageBreak/>
        <w:t>seguir com uma solução de água sanitária diluída (1 parte de água sanitária: 1 parte de água), deixando esta solução agir por cerca de 30 minutos. Após esse período, lavar novamente o substrato com água limpa em abundância, aguardando a secagem completa para dar início à aplicação do sistema de pintura.</w:t>
      </w:r>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Atentar para a proteção de caixa de porta e outros acabamentos de forma a evitar manchas.</w:t>
      </w:r>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Corrigir imperfeições profundas do substrato com o mesmo tipo de argamassa ou gesso utilizado na execução do revestimento. Imperfeições menores em pontos localizados podem ser corrigidas com massa PVA, aplicada em camadas finas com desempenadeira de aço e espátula. Nesse caso, antes da aplicação da massa, os pontos localizados devem ser previamente selados com selador acrílico ou fundo preparador para paredes, à base de sol vente. Após a aplicação da massa, deve-se aguardar um período de cura de cerca de quatro horas para dar continuidade ao serviço.</w:t>
      </w:r>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Caso o revestimento de piso já esteja acabado, é preciso protegê-lo com uma lona plástica, a fim de evitar a aderência de pingos de tinta, selador ou fundo preparador. Ocorrendo respingos, deve-se limpá-los imediatamente com água.</w:t>
      </w:r>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Trincas e fissuras devem ser cuidadosamente avaliadas e tratadas conforme recomendações dos fabricantes de tintas ou projetos específicos quando for o caso.</w:t>
      </w:r>
    </w:p>
    <w:p w:rsidR="00AE7195" w:rsidRPr="00AE7195" w:rsidRDefault="00AE7195" w:rsidP="00AE7195">
      <w:pPr>
        <w:tabs>
          <w:tab w:val="left" w:pos="567"/>
        </w:tabs>
        <w:spacing w:after="0" w:line="360" w:lineRule="auto"/>
        <w:ind w:firstLine="567"/>
        <w:jc w:val="both"/>
        <w:rPr>
          <w:rFonts w:ascii="Arial" w:eastAsia="Times New Roman" w:hAnsi="Arial" w:cs="Arial"/>
          <w:bCs/>
          <w:szCs w:val="24"/>
        </w:rPr>
      </w:pPr>
      <w:r w:rsidRPr="00AE7195">
        <w:rPr>
          <w:rFonts w:ascii="Arial" w:eastAsia="Times New Roman" w:hAnsi="Arial" w:cs="Arial"/>
          <w:bCs/>
          <w:szCs w:val="24"/>
        </w:rPr>
        <w:t>A diluição de tintas e seladores deve seguir rigorosamente as recomendações dos fabricantes, uma vez que a correta proporção entre os elementos decorre de características específicas de cada produto.</w:t>
      </w:r>
    </w:p>
    <w:p w:rsidR="00AE7195" w:rsidRPr="00233BBD" w:rsidRDefault="00AE7195" w:rsidP="00AE7195">
      <w:pPr>
        <w:tabs>
          <w:tab w:val="left" w:pos="567"/>
        </w:tabs>
        <w:spacing w:after="0" w:line="360" w:lineRule="auto"/>
        <w:ind w:firstLine="567"/>
        <w:jc w:val="both"/>
        <w:rPr>
          <w:rFonts w:ascii="Arial" w:hAnsi="Arial" w:cs="Arial"/>
        </w:rPr>
      </w:pPr>
      <w:r w:rsidRPr="00AE7195">
        <w:rPr>
          <w:rFonts w:ascii="Arial" w:eastAsia="Times New Roman" w:hAnsi="Arial" w:cs="Arial"/>
          <w:bCs/>
          <w:szCs w:val="24"/>
        </w:rPr>
        <w:t>Todas as ferramentas devem ser lavadas com água, logo após o uso, de maneira a evitar secagem e endurecimento do material. As embalagens de tintas e outros produtos não devem ser reaproveitadas. Seu armazenamento deve ser realizado em local fresco, coberto, seco e ventilado</w:t>
      </w:r>
      <w:r w:rsidRPr="00233BBD">
        <w:rPr>
          <w:rFonts w:ascii="Arial" w:hAnsi="Arial" w:cs="Arial"/>
        </w:rPr>
        <w:t>.</w:t>
      </w:r>
    </w:p>
    <w:p w:rsidR="002A20A3" w:rsidRDefault="002A20A3" w:rsidP="002A20A3">
      <w:pPr>
        <w:spacing w:after="0" w:line="360" w:lineRule="auto"/>
        <w:ind w:firstLine="567"/>
        <w:jc w:val="both"/>
        <w:rPr>
          <w:rFonts w:ascii="Arial" w:hAnsi="Arial" w:cs="Arial"/>
        </w:rPr>
      </w:pPr>
    </w:p>
    <w:p w:rsidR="008F6B50" w:rsidRDefault="008F6B50" w:rsidP="00A92A68">
      <w:pPr>
        <w:pStyle w:val="Ttulo1"/>
        <w:numPr>
          <w:ilvl w:val="0"/>
          <w:numId w:val="6"/>
        </w:numPr>
        <w:spacing w:before="120" w:after="120" w:line="360" w:lineRule="auto"/>
        <w:rPr>
          <w:rFonts w:ascii="Arial" w:hAnsi="Arial" w:cs="Arial"/>
          <w:color w:val="auto"/>
          <w:sz w:val="22"/>
          <w:szCs w:val="22"/>
        </w:rPr>
      </w:pPr>
      <w:bookmarkStart w:id="47" w:name="_Toc31288820"/>
      <w:r>
        <w:rPr>
          <w:rFonts w:ascii="Arial" w:hAnsi="Arial" w:cs="Arial"/>
          <w:color w:val="auto"/>
          <w:sz w:val="22"/>
          <w:szCs w:val="22"/>
        </w:rPr>
        <w:lastRenderedPageBreak/>
        <w:t>FORNECIMENTO DE MATERIAIS</w:t>
      </w:r>
      <w:bookmarkEnd w:id="47"/>
    </w:p>
    <w:p w:rsidR="008F6B50" w:rsidRPr="00C842F7" w:rsidRDefault="008F6B50" w:rsidP="008F6B50">
      <w:pPr>
        <w:tabs>
          <w:tab w:val="left" w:pos="567"/>
        </w:tabs>
        <w:spacing w:after="0" w:line="360" w:lineRule="auto"/>
        <w:ind w:firstLine="567"/>
        <w:jc w:val="both"/>
        <w:rPr>
          <w:rFonts w:ascii="Arial" w:eastAsia="Times New Roman" w:hAnsi="Arial" w:cs="Arial"/>
          <w:bCs/>
          <w:szCs w:val="24"/>
        </w:rPr>
      </w:pPr>
      <w:r w:rsidRPr="00C842F7">
        <w:rPr>
          <w:rFonts w:ascii="Arial" w:eastAsia="Times New Roman" w:hAnsi="Arial" w:cs="Arial"/>
          <w:bCs/>
          <w:szCs w:val="24"/>
        </w:rPr>
        <w:t>A CONTRATADA deverá fornecer e instalar todos os dispositivos e acessórios, materiais e equipamentos elétricos, essenciais ou complementares.</w:t>
      </w:r>
    </w:p>
    <w:p w:rsidR="008F6B50" w:rsidRPr="00C842F7" w:rsidRDefault="008F6B50" w:rsidP="008F6B50">
      <w:pPr>
        <w:tabs>
          <w:tab w:val="left" w:pos="567"/>
        </w:tabs>
        <w:spacing w:after="0" w:line="360" w:lineRule="auto"/>
        <w:ind w:firstLine="567"/>
        <w:jc w:val="both"/>
        <w:rPr>
          <w:rFonts w:ascii="Arial" w:eastAsia="Times New Roman" w:hAnsi="Arial" w:cs="Arial"/>
          <w:bCs/>
          <w:szCs w:val="24"/>
        </w:rPr>
      </w:pPr>
      <w:r w:rsidRPr="00C842F7">
        <w:rPr>
          <w:rFonts w:ascii="Arial" w:eastAsia="Times New Roman" w:hAnsi="Arial" w:cs="Arial"/>
          <w:bCs/>
          <w:szCs w:val="24"/>
        </w:rPr>
        <w:t>Antes da compra dos materiais, a CONTRATADA deverá enviar amostras ou especificações (o que for aplicável) para que sejam aprovadas pela FISCALIZAÇÃO.</w:t>
      </w:r>
    </w:p>
    <w:p w:rsidR="008F6B50" w:rsidRPr="00C842F7" w:rsidRDefault="008F6B50" w:rsidP="008F6B50">
      <w:pPr>
        <w:tabs>
          <w:tab w:val="left" w:pos="567"/>
        </w:tabs>
        <w:spacing w:after="0" w:line="360" w:lineRule="auto"/>
        <w:ind w:firstLine="567"/>
        <w:jc w:val="both"/>
        <w:rPr>
          <w:rFonts w:ascii="Arial" w:eastAsia="Times New Roman" w:hAnsi="Arial" w:cs="Arial"/>
          <w:bCs/>
          <w:szCs w:val="24"/>
        </w:rPr>
      </w:pPr>
      <w:r w:rsidRPr="00C842F7">
        <w:rPr>
          <w:rFonts w:ascii="Arial" w:eastAsia="Times New Roman" w:hAnsi="Arial" w:cs="Arial"/>
          <w:bCs/>
          <w:szCs w:val="24"/>
        </w:rPr>
        <w:t>Os materiais deverão ser de fornecedor idôneo, devendo sua origem de certificação ser aprovada pela FISCALIZAÇÃO. Os fornecedores deverão ter responsabilidade global pelo fornecimento incluindo o conjunto de peças sobressalentes.</w:t>
      </w:r>
    </w:p>
    <w:p w:rsidR="008F6B50" w:rsidRPr="00C842F7" w:rsidRDefault="008F6B50" w:rsidP="008F6B50">
      <w:pPr>
        <w:tabs>
          <w:tab w:val="left" w:pos="567"/>
        </w:tabs>
        <w:spacing w:after="0" w:line="360" w:lineRule="auto"/>
        <w:ind w:firstLine="567"/>
        <w:jc w:val="both"/>
        <w:rPr>
          <w:rFonts w:ascii="Arial" w:eastAsia="Times New Roman" w:hAnsi="Arial" w:cs="Arial"/>
          <w:bCs/>
          <w:szCs w:val="24"/>
        </w:rPr>
      </w:pPr>
      <w:r w:rsidRPr="00C842F7">
        <w:rPr>
          <w:rFonts w:ascii="Arial" w:eastAsia="Times New Roman" w:hAnsi="Arial" w:cs="Arial"/>
          <w:bCs/>
          <w:szCs w:val="24"/>
        </w:rPr>
        <w:t xml:space="preserve">Os materiais de montagem e/ou instalação elétrica e civil estão relacionados nas Listas e Requisições de Material específicas de cada disciplina. Cada lista de material apresentada contém a descrição técnica e um quantitativo estimado dos materiais as serem utilizados. </w:t>
      </w:r>
    </w:p>
    <w:p w:rsidR="008F6B50" w:rsidRPr="00C842F7" w:rsidRDefault="008F6B50" w:rsidP="008F6B50">
      <w:pPr>
        <w:tabs>
          <w:tab w:val="left" w:pos="567"/>
        </w:tabs>
        <w:spacing w:after="0" w:line="360" w:lineRule="auto"/>
        <w:ind w:firstLine="567"/>
        <w:jc w:val="both"/>
        <w:rPr>
          <w:rFonts w:ascii="Arial" w:eastAsia="Times New Roman" w:hAnsi="Arial" w:cs="Arial"/>
          <w:bCs/>
          <w:szCs w:val="24"/>
        </w:rPr>
      </w:pPr>
      <w:r w:rsidRPr="00C842F7">
        <w:rPr>
          <w:rFonts w:ascii="Arial" w:eastAsia="Times New Roman" w:hAnsi="Arial" w:cs="Arial"/>
          <w:bCs/>
          <w:szCs w:val="24"/>
        </w:rPr>
        <w:t xml:space="preserve">Cabe à CONTRATADA o encargo do fornecimento, </w:t>
      </w:r>
      <w:proofErr w:type="spellStart"/>
      <w:r w:rsidRPr="00C842F7">
        <w:rPr>
          <w:rFonts w:ascii="Arial" w:eastAsia="Times New Roman" w:hAnsi="Arial" w:cs="Arial"/>
          <w:bCs/>
          <w:szCs w:val="24"/>
        </w:rPr>
        <w:t>diligenciamento</w:t>
      </w:r>
      <w:proofErr w:type="spellEnd"/>
      <w:r w:rsidRPr="00C842F7">
        <w:rPr>
          <w:rFonts w:ascii="Arial" w:eastAsia="Times New Roman" w:hAnsi="Arial" w:cs="Arial"/>
          <w:bCs/>
          <w:szCs w:val="24"/>
        </w:rPr>
        <w:t>, inspeção e testes de todos os materiais componentes da obra, assim como a sua manutenção e operação até a conclusão das inspeções e testes de aceitação. Todos os componentes deverão ser fornecidos completos, incluindo todos os acessórios e serviços complementares necessários à sua montagem e funcionamento. A CONTRATADA é responsável, também, pelo fornecimento de todo material e equipamento relativos aos serviços de pintura, sendo que as tintas devem ser marcas reconhecidas no mercado;</w:t>
      </w:r>
    </w:p>
    <w:p w:rsidR="008F6B50" w:rsidRDefault="008F6B50" w:rsidP="008F6B50">
      <w:pPr>
        <w:tabs>
          <w:tab w:val="left" w:pos="567"/>
        </w:tabs>
        <w:spacing w:after="0" w:line="360" w:lineRule="auto"/>
        <w:ind w:firstLine="567"/>
        <w:jc w:val="both"/>
        <w:rPr>
          <w:rFonts w:ascii="Arial" w:eastAsia="Times New Roman" w:hAnsi="Arial" w:cs="Arial"/>
          <w:bCs/>
          <w:szCs w:val="24"/>
        </w:rPr>
      </w:pPr>
      <w:r w:rsidRPr="00C842F7">
        <w:rPr>
          <w:rFonts w:ascii="Arial" w:eastAsia="Times New Roman" w:hAnsi="Arial" w:cs="Arial"/>
          <w:bCs/>
          <w:szCs w:val="24"/>
        </w:rPr>
        <w:t>À CONTRATADA, caberão os seguintes serviços referentes ao fornecimento dos materiais:</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Elaboração de plano de peças sobressalentes</w:t>
      </w:r>
      <w:r>
        <w:rPr>
          <w:rFonts w:ascii="Arial" w:eastAsia="Times New Roman" w:hAnsi="Arial" w:cs="Arial"/>
        </w:rPr>
        <w:t>;</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Elaboração de Plano de Suprimento para a obra;</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Controle detalhado do Suprimento;</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Adjudicação e emissão de documento contratual;</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Diligenciar o fornecimento de materiais;</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Emissão de cronograma e acompanhamento do fornecimento compatível com o prazo da obra;</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Inspeção do material em fábrica ou revendedor, onde aplicável;</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lastRenderedPageBreak/>
        <w:t>Diligenciar a obtenção de documentos dos Fornecedores;</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Embalagem, transporte e seguro dos materiais até o local da obra;</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Descarga na obra;</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Inspeção de recebimento do material;</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Armazenamento e guarda durante construção e montagem;</w:t>
      </w:r>
    </w:p>
    <w:p w:rsidR="008F6B50" w:rsidRPr="00C842F7" w:rsidRDefault="008F6B50" w:rsidP="00A92A68">
      <w:pPr>
        <w:numPr>
          <w:ilvl w:val="0"/>
          <w:numId w:val="12"/>
        </w:numPr>
        <w:tabs>
          <w:tab w:val="left" w:pos="567"/>
        </w:tabs>
        <w:spacing w:after="0" w:line="360" w:lineRule="auto"/>
        <w:ind w:left="1134" w:hanging="283"/>
        <w:jc w:val="both"/>
        <w:rPr>
          <w:rFonts w:ascii="Arial" w:eastAsia="Times New Roman" w:hAnsi="Arial" w:cs="Arial"/>
        </w:rPr>
      </w:pPr>
      <w:r w:rsidRPr="00C842F7">
        <w:rPr>
          <w:rFonts w:ascii="Arial" w:eastAsia="Times New Roman" w:hAnsi="Arial" w:cs="Arial"/>
        </w:rPr>
        <w:t>Assegurar o cumprimento de todas as condições e requisitos contratados com os fornecedores.</w:t>
      </w:r>
    </w:p>
    <w:p w:rsidR="008F6B50" w:rsidRPr="00C842F7" w:rsidRDefault="008F6B50" w:rsidP="008F6B50">
      <w:pPr>
        <w:tabs>
          <w:tab w:val="left" w:pos="567"/>
        </w:tabs>
        <w:spacing w:after="0" w:line="360" w:lineRule="auto"/>
        <w:ind w:firstLine="567"/>
        <w:jc w:val="both"/>
        <w:rPr>
          <w:rFonts w:ascii="Arial" w:eastAsia="Times New Roman" w:hAnsi="Arial" w:cs="Arial"/>
          <w:bCs/>
        </w:rPr>
      </w:pPr>
      <w:r w:rsidRPr="00C842F7">
        <w:rPr>
          <w:rFonts w:ascii="Arial" w:eastAsia="Times New Roman" w:hAnsi="Arial" w:cs="Arial"/>
          <w:bCs/>
        </w:rPr>
        <w:t>Os materiais devem ser novos, não sendo admitidos materiais recuperados ou danificados. Todos os materiais devem ter os certificados de ensaios e testes exigidos pelas normas de fabricação e/ou pela legislação ambiental vigente.</w:t>
      </w:r>
    </w:p>
    <w:p w:rsidR="008F6B50" w:rsidRPr="00C842F7" w:rsidRDefault="008F6B50" w:rsidP="008F6B50">
      <w:pPr>
        <w:tabs>
          <w:tab w:val="left" w:pos="567"/>
        </w:tabs>
        <w:spacing w:after="0" w:line="360" w:lineRule="auto"/>
        <w:ind w:firstLine="567"/>
        <w:jc w:val="both"/>
        <w:rPr>
          <w:rFonts w:ascii="Arial" w:eastAsia="Times New Roman" w:hAnsi="Arial" w:cs="Arial"/>
          <w:bCs/>
        </w:rPr>
      </w:pPr>
      <w:r w:rsidRPr="00C842F7">
        <w:rPr>
          <w:rFonts w:ascii="Arial" w:eastAsia="Times New Roman" w:hAnsi="Arial" w:cs="Arial"/>
          <w:bCs/>
        </w:rPr>
        <w:t>Caberá à CONTRATADA a verificação do estado de todos os equipamentos e materiais recebidos para certificação das condições de entrega (inspeção de recebimento);</w:t>
      </w:r>
    </w:p>
    <w:p w:rsidR="008F6B50" w:rsidRPr="00C842F7" w:rsidRDefault="008F6B50" w:rsidP="008F6B50">
      <w:pPr>
        <w:tabs>
          <w:tab w:val="left" w:pos="567"/>
        </w:tabs>
        <w:spacing w:after="0" w:line="360" w:lineRule="auto"/>
        <w:ind w:firstLine="567"/>
        <w:jc w:val="both"/>
        <w:rPr>
          <w:rFonts w:ascii="Arial" w:eastAsia="Times New Roman" w:hAnsi="Arial" w:cs="Arial"/>
          <w:bCs/>
        </w:rPr>
      </w:pPr>
      <w:r w:rsidRPr="00C842F7">
        <w:rPr>
          <w:rFonts w:ascii="Arial" w:eastAsia="Times New Roman" w:hAnsi="Arial" w:cs="Arial"/>
          <w:bCs/>
        </w:rPr>
        <w:t>Todos os materiais devem vir acompanhados de, no mínimo, os seguintes documentos em papel e respectivos arquivos digitais (desde que aplicável):</w:t>
      </w:r>
    </w:p>
    <w:p w:rsidR="008F6B50" w:rsidRPr="00C842F7" w:rsidRDefault="008F6B50" w:rsidP="00A92A68">
      <w:pPr>
        <w:numPr>
          <w:ilvl w:val="0"/>
          <w:numId w:val="13"/>
        </w:numPr>
        <w:tabs>
          <w:tab w:val="left" w:pos="567"/>
        </w:tabs>
        <w:spacing w:after="0" w:line="360" w:lineRule="auto"/>
        <w:ind w:left="1276" w:hanging="142"/>
        <w:jc w:val="both"/>
        <w:rPr>
          <w:rFonts w:ascii="Arial" w:eastAsia="Times New Roman" w:hAnsi="Arial" w:cs="Arial"/>
        </w:rPr>
      </w:pPr>
      <w:r w:rsidRPr="00C842F7">
        <w:rPr>
          <w:rFonts w:ascii="Arial" w:eastAsia="Times New Roman" w:hAnsi="Arial" w:cs="Arial"/>
        </w:rPr>
        <w:t>Certificado do material;</w:t>
      </w:r>
    </w:p>
    <w:p w:rsidR="008F6B50" w:rsidRPr="00C842F7" w:rsidRDefault="008F6B50" w:rsidP="00A92A68">
      <w:pPr>
        <w:numPr>
          <w:ilvl w:val="0"/>
          <w:numId w:val="13"/>
        </w:numPr>
        <w:tabs>
          <w:tab w:val="left" w:pos="567"/>
        </w:tabs>
        <w:spacing w:after="0" w:line="360" w:lineRule="auto"/>
        <w:ind w:left="1276" w:hanging="142"/>
        <w:jc w:val="both"/>
        <w:rPr>
          <w:rFonts w:ascii="Arial" w:eastAsia="Times New Roman" w:hAnsi="Arial" w:cs="Arial"/>
        </w:rPr>
      </w:pPr>
      <w:r w:rsidRPr="00C842F7">
        <w:rPr>
          <w:rFonts w:ascii="Arial" w:eastAsia="Times New Roman" w:hAnsi="Arial" w:cs="Arial"/>
        </w:rPr>
        <w:t>Desenhos de equipamentos e materiais;</w:t>
      </w:r>
    </w:p>
    <w:p w:rsidR="008F6B50" w:rsidRPr="00C842F7" w:rsidRDefault="008F6B50" w:rsidP="00A92A68">
      <w:pPr>
        <w:numPr>
          <w:ilvl w:val="0"/>
          <w:numId w:val="13"/>
        </w:numPr>
        <w:tabs>
          <w:tab w:val="left" w:pos="567"/>
        </w:tabs>
        <w:spacing w:after="0" w:line="360" w:lineRule="auto"/>
        <w:ind w:left="1276" w:hanging="142"/>
        <w:jc w:val="both"/>
        <w:rPr>
          <w:rFonts w:ascii="Arial" w:eastAsia="Times New Roman" w:hAnsi="Arial" w:cs="Arial"/>
        </w:rPr>
      </w:pPr>
      <w:r w:rsidRPr="00C842F7">
        <w:rPr>
          <w:rFonts w:ascii="Arial" w:eastAsia="Times New Roman" w:hAnsi="Arial" w:cs="Arial"/>
        </w:rPr>
        <w:t>Termo de garantia do material;</w:t>
      </w:r>
    </w:p>
    <w:p w:rsidR="008F6B50" w:rsidRPr="00C842F7" w:rsidRDefault="008F6B50" w:rsidP="00A92A68">
      <w:pPr>
        <w:numPr>
          <w:ilvl w:val="0"/>
          <w:numId w:val="13"/>
        </w:numPr>
        <w:tabs>
          <w:tab w:val="left" w:pos="567"/>
        </w:tabs>
        <w:spacing w:after="0" w:line="360" w:lineRule="auto"/>
        <w:ind w:left="1276" w:hanging="142"/>
        <w:jc w:val="both"/>
        <w:rPr>
          <w:rFonts w:ascii="Arial" w:eastAsia="Times New Roman" w:hAnsi="Arial" w:cs="Arial"/>
        </w:rPr>
      </w:pPr>
      <w:r w:rsidRPr="00C842F7">
        <w:rPr>
          <w:rFonts w:ascii="Arial" w:eastAsia="Times New Roman" w:hAnsi="Arial" w:cs="Arial"/>
        </w:rPr>
        <w:t>Relatório de ensaio e testes.</w:t>
      </w:r>
    </w:p>
    <w:p w:rsidR="006145D7" w:rsidRPr="00ED6136" w:rsidRDefault="008F6B50" w:rsidP="00ED6136">
      <w:pPr>
        <w:tabs>
          <w:tab w:val="left" w:pos="567"/>
        </w:tabs>
        <w:spacing w:after="0" w:line="360" w:lineRule="auto"/>
        <w:ind w:firstLine="567"/>
        <w:jc w:val="both"/>
        <w:rPr>
          <w:rFonts w:ascii="Arial" w:eastAsia="Times New Roman" w:hAnsi="Arial" w:cs="Arial"/>
          <w:bCs/>
        </w:rPr>
      </w:pPr>
      <w:r w:rsidRPr="00C842F7">
        <w:rPr>
          <w:rFonts w:ascii="Arial" w:eastAsia="Times New Roman" w:hAnsi="Arial" w:cs="Arial"/>
          <w:bCs/>
        </w:rPr>
        <w:t>Todos os materiais e equipamentos retirados das instalações existentes serão de propriedade da EMAP. A CONTRATADA deve verificar junto à FISCALIZAÇÃO o local para devolução e entrega dos materiais e equipamentos não utilizados após o término da obra, assim como, os utilizados em canteiro com boa condição de uso.</w:t>
      </w:r>
    </w:p>
    <w:p w:rsidR="00D37A95" w:rsidRDefault="00D37A95" w:rsidP="00D37A95">
      <w:pPr>
        <w:pStyle w:val="Ttulo1"/>
        <w:numPr>
          <w:ilvl w:val="0"/>
          <w:numId w:val="6"/>
        </w:numPr>
        <w:spacing w:before="120" w:after="120" w:line="360" w:lineRule="auto"/>
        <w:rPr>
          <w:rFonts w:ascii="Arial" w:hAnsi="Arial" w:cs="Arial"/>
          <w:color w:val="auto"/>
          <w:sz w:val="22"/>
          <w:szCs w:val="22"/>
        </w:rPr>
      </w:pPr>
      <w:bookmarkStart w:id="48" w:name="_Toc31288821"/>
      <w:r>
        <w:rPr>
          <w:rFonts w:ascii="Arial" w:hAnsi="Arial" w:cs="Arial"/>
          <w:color w:val="auto"/>
          <w:sz w:val="22"/>
          <w:szCs w:val="22"/>
        </w:rPr>
        <w:t>PINTURA DA SUBESTAÇÃO EXISTENTE</w:t>
      </w:r>
      <w:bookmarkEnd w:id="48"/>
      <w:r>
        <w:rPr>
          <w:rFonts w:ascii="Arial" w:hAnsi="Arial" w:cs="Arial"/>
          <w:color w:val="auto"/>
          <w:sz w:val="22"/>
          <w:szCs w:val="22"/>
        </w:rPr>
        <w:t xml:space="preserve"> </w:t>
      </w:r>
    </w:p>
    <w:p w:rsidR="00D07104" w:rsidRPr="00D07104" w:rsidRDefault="00D07104" w:rsidP="00D07104">
      <w:pPr>
        <w:spacing w:after="0" w:line="360" w:lineRule="auto"/>
        <w:ind w:firstLine="567"/>
        <w:jc w:val="both"/>
        <w:rPr>
          <w:rFonts w:ascii="Arial" w:hAnsi="Arial" w:cs="Arial"/>
        </w:rPr>
      </w:pPr>
      <w:r w:rsidRPr="00D07104">
        <w:rPr>
          <w:rFonts w:ascii="Arial" w:hAnsi="Arial" w:cs="Arial"/>
        </w:rPr>
        <w:t xml:space="preserve">A </w:t>
      </w:r>
      <w:r w:rsidR="00D403EA" w:rsidRPr="00D07104">
        <w:rPr>
          <w:rFonts w:ascii="Arial" w:hAnsi="Arial" w:cs="Arial"/>
        </w:rPr>
        <w:t>superfície</w:t>
      </w:r>
      <w:r w:rsidRPr="00D07104">
        <w:rPr>
          <w:rFonts w:ascii="Arial" w:hAnsi="Arial" w:cs="Arial"/>
        </w:rPr>
        <w:t xml:space="preserve"> deve ser escovada ou espanada para eliminar complet</w:t>
      </w:r>
      <w:r>
        <w:rPr>
          <w:rFonts w:ascii="Arial" w:hAnsi="Arial" w:cs="Arial"/>
        </w:rPr>
        <w:t xml:space="preserve">amente o pó. As manchas de </w:t>
      </w:r>
      <w:r w:rsidRPr="00D07104">
        <w:rPr>
          <w:rFonts w:ascii="Arial" w:hAnsi="Arial" w:cs="Arial"/>
        </w:rPr>
        <w:t>gordura e óleo devem ser eliminadas com urna solução de detergent</w:t>
      </w:r>
      <w:r>
        <w:rPr>
          <w:rFonts w:ascii="Arial" w:hAnsi="Arial" w:cs="Arial"/>
        </w:rPr>
        <w:t xml:space="preserve">e e água. Depois de enxaguadas, </w:t>
      </w:r>
      <w:r w:rsidRPr="00D07104">
        <w:rPr>
          <w:rFonts w:ascii="Arial" w:hAnsi="Arial" w:cs="Arial"/>
        </w:rPr>
        <w:t>devem estar bem secas antes da pintura. Se houver umidade, verificar</w:t>
      </w:r>
      <w:r>
        <w:rPr>
          <w:rFonts w:ascii="Arial" w:hAnsi="Arial" w:cs="Arial"/>
        </w:rPr>
        <w:t xml:space="preserve"> a causa e corrigir o problema. </w:t>
      </w:r>
      <w:r w:rsidRPr="00D07104">
        <w:rPr>
          <w:rFonts w:ascii="Arial" w:hAnsi="Arial" w:cs="Arial"/>
        </w:rPr>
        <w:t>Esperar a secagem completa da parede. O mofo deve ser eliminado l</w:t>
      </w:r>
      <w:r>
        <w:rPr>
          <w:rFonts w:ascii="Arial" w:hAnsi="Arial" w:cs="Arial"/>
        </w:rPr>
        <w:t xml:space="preserve">avando-se a superfície com água </w:t>
      </w:r>
      <w:r w:rsidRPr="00D07104">
        <w:rPr>
          <w:rFonts w:ascii="Arial" w:hAnsi="Arial" w:cs="Arial"/>
        </w:rPr>
        <w:t xml:space="preserve">sanitária (tipo cândida) e água, depois </w:t>
      </w:r>
      <w:r w:rsidRPr="00D07104">
        <w:rPr>
          <w:rFonts w:ascii="Arial" w:hAnsi="Arial" w:cs="Arial"/>
        </w:rPr>
        <w:lastRenderedPageBreak/>
        <w:t>enxaguar e secar. A pintura c</w:t>
      </w:r>
      <w:r>
        <w:rPr>
          <w:rFonts w:ascii="Arial" w:hAnsi="Arial" w:cs="Arial"/>
        </w:rPr>
        <w:t xml:space="preserve">om látex, acrílico ou similares </w:t>
      </w:r>
      <w:r w:rsidRPr="00D07104">
        <w:rPr>
          <w:rFonts w:ascii="Arial" w:hAnsi="Arial" w:cs="Arial"/>
        </w:rPr>
        <w:t>não deve ser aplicada sobre uma eventual caiação existente. Esta deve ser eliminada com es</w:t>
      </w:r>
      <w:r>
        <w:rPr>
          <w:rFonts w:ascii="Arial" w:hAnsi="Arial" w:cs="Arial"/>
        </w:rPr>
        <w:t xml:space="preserve">cova de </w:t>
      </w:r>
      <w:r w:rsidRPr="00D07104">
        <w:rPr>
          <w:rFonts w:ascii="Arial" w:hAnsi="Arial" w:cs="Arial"/>
        </w:rPr>
        <w:t>aço. Pequenas rachaduras e furos devem ser estucados com mass</w:t>
      </w:r>
      <w:r>
        <w:rPr>
          <w:rFonts w:ascii="Arial" w:hAnsi="Arial" w:cs="Arial"/>
        </w:rPr>
        <w:t xml:space="preserve">a correspondentes à tinta a ser </w:t>
      </w:r>
      <w:r w:rsidRPr="00D07104">
        <w:rPr>
          <w:rFonts w:ascii="Arial" w:hAnsi="Arial" w:cs="Arial"/>
        </w:rPr>
        <w:t>aplicada e partes soltas e crostas de quaisquer espécies dev</w:t>
      </w:r>
      <w:r>
        <w:rPr>
          <w:rFonts w:ascii="Arial" w:hAnsi="Arial" w:cs="Arial"/>
        </w:rPr>
        <w:t xml:space="preserve">em ser eliminada com espátula. </w:t>
      </w:r>
    </w:p>
    <w:p w:rsidR="00E178BC" w:rsidRPr="00D07104" w:rsidRDefault="00D07104" w:rsidP="00D07104">
      <w:pPr>
        <w:spacing w:after="0" w:line="360" w:lineRule="auto"/>
        <w:ind w:firstLine="567"/>
        <w:jc w:val="both"/>
        <w:rPr>
          <w:rFonts w:ascii="Arial" w:hAnsi="Arial" w:cs="Arial"/>
        </w:rPr>
      </w:pPr>
      <w:r w:rsidRPr="00D07104">
        <w:rPr>
          <w:rFonts w:ascii="Arial" w:hAnsi="Arial" w:cs="Arial"/>
        </w:rPr>
        <w:t xml:space="preserve">Aplica-se uma demão de selador ou outro preparador de parede, principalmente se a argamassa for fraca. Se a </w:t>
      </w:r>
      <w:r w:rsidR="00D403EA" w:rsidRPr="00D07104">
        <w:rPr>
          <w:rFonts w:ascii="Arial" w:hAnsi="Arial" w:cs="Arial"/>
        </w:rPr>
        <w:t>superfície</w:t>
      </w:r>
      <w:r w:rsidRPr="00D07104">
        <w:rPr>
          <w:rFonts w:ascii="Arial" w:hAnsi="Arial" w:cs="Arial"/>
        </w:rPr>
        <w:t xml:space="preserve"> for muito porosa, aplica-se duas demãos. Para um acabamento fino, aplica-se massa corrida </w:t>
      </w:r>
      <w:proofErr w:type="spellStart"/>
      <w:r w:rsidRPr="00D07104">
        <w:rPr>
          <w:rFonts w:ascii="Arial" w:hAnsi="Arial" w:cs="Arial"/>
        </w:rPr>
        <w:t>á</w:t>
      </w:r>
      <w:proofErr w:type="spellEnd"/>
      <w:r w:rsidRPr="00D07104">
        <w:rPr>
          <w:rFonts w:ascii="Arial" w:hAnsi="Arial" w:cs="Arial"/>
        </w:rPr>
        <w:t xml:space="preserve"> base do PVA, em camadas finas. Cada camada, depois de seca (aproximadamente cinco </w:t>
      </w:r>
      <w:proofErr w:type="gramStart"/>
      <w:r w:rsidRPr="00D07104">
        <w:rPr>
          <w:rFonts w:ascii="Arial" w:hAnsi="Arial" w:cs="Arial"/>
        </w:rPr>
        <w:t>horas )</w:t>
      </w:r>
      <w:proofErr w:type="gramEnd"/>
      <w:r w:rsidRPr="00D07104">
        <w:rPr>
          <w:rFonts w:ascii="Arial" w:hAnsi="Arial" w:cs="Arial"/>
        </w:rPr>
        <w:t xml:space="preserve"> devem ser lixada com lixa para madeira n° 60 ou n° 80. O pó deve ser sempre removido com um pano úmido. Para economizar tinta de acabamento, recomenda-se aplicar uma demão de líquido selador. Depois de seco o fundo, aplica-se duas ou três demãos de tinta de acabamento, conforme prescrição da firma produtora para o tipo de látex escolhido.</w:t>
      </w:r>
    </w:p>
    <w:p w:rsidR="00D37A95" w:rsidRDefault="00D37A95" w:rsidP="0005322B">
      <w:pPr>
        <w:spacing w:after="0" w:line="360" w:lineRule="auto"/>
        <w:ind w:firstLine="567"/>
        <w:jc w:val="both"/>
        <w:rPr>
          <w:rFonts w:ascii="Arial" w:hAnsi="Arial" w:cs="Arial"/>
        </w:rPr>
      </w:pPr>
    </w:p>
    <w:p w:rsidR="00716BF3" w:rsidRPr="00434CEB" w:rsidRDefault="005B6086" w:rsidP="00716BF3">
      <w:pPr>
        <w:pStyle w:val="Ttulo1"/>
        <w:numPr>
          <w:ilvl w:val="0"/>
          <w:numId w:val="6"/>
        </w:numPr>
        <w:spacing w:before="120" w:after="120" w:line="360" w:lineRule="auto"/>
        <w:rPr>
          <w:rFonts w:ascii="Arial" w:hAnsi="Arial" w:cs="Arial"/>
          <w:color w:val="auto"/>
          <w:sz w:val="22"/>
          <w:szCs w:val="22"/>
        </w:rPr>
      </w:pPr>
      <w:r w:rsidRPr="00471FB5">
        <w:rPr>
          <w:rFonts w:ascii="Arial" w:hAnsi="Arial" w:cs="Arial"/>
        </w:rPr>
        <w:t xml:space="preserve"> </w:t>
      </w:r>
      <w:bookmarkStart w:id="49" w:name="_Toc31288822"/>
      <w:r w:rsidR="00716BF3">
        <w:rPr>
          <w:rFonts w:ascii="Arial" w:hAnsi="Arial" w:cs="Arial"/>
          <w:color w:val="auto"/>
          <w:sz w:val="22"/>
          <w:szCs w:val="22"/>
        </w:rPr>
        <w:t>I</w:t>
      </w:r>
      <w:r w:rsidR="00716BF3" w:rsidRPr="00471FB5">
        <w:rPr>
          <w:rFonts w:ascii="Arial" w:hAnsi="Arial" w:cs="Arial"/>
          <w:color w:val="auto"/>
          <w:sz w:val="22"/>
          <w:szCs w:val="22"/>
        </w:rPr>
        <w:t xml:space="preserve">MPERMEABILIZAÇÃO </w:t>
      </w:r>
      <w:r w:rsidR="00716BF3">
        <w:rPr>
          <w:rFonts w:ascii="Arial" w:hAnsi="Arial" w:cs="Arial"/>
          <w:color w:val="auto"/>
          <w:sz w:val="22"/>
          <w:szCs w:val="22"/>
        </w:rPr>
        <w:t>DA LAJE DE COBERTURA DA SUBESTAÇÃO EXISTENTE</w:t>
      </w:r>
      <w:bookmarkEnd w:id="49"/>
    </w:p>
    <w:p w:rsidR="00716BF3" w:rsidRPr="00471FB5" w:rsidRDefault="00716BF3" w:rsidP="00716BF3">
      <w:pPr>
        <w:spacing w:after="0" w:line="360" w:lineRule="auto"/>
        <w:ind w:firstLine="567"/>
        <w:jc w:val="both"/>
        <w:rPr>
          <w:rFonts w:ascii="Arial" w:hAnsi="Arial" w:cs="Arial"/>
        </w:rPr>
      </w:pPr>
      <w:r w:rsidRPr="00471FB5">
        <w:rPr>
          <w:rFonts w:ascii="Arial" w:hAnsi="Arial" w:cs="Arial"/>
        </w:rPr>
        <w:t xml:space="preserve">Impermeabilizar é impedir a passagem da água para dentro das edificações ou de dentro dos locais construídos para armazená-las. Para tanto, utiliza-se alguns sistemas de impermeabilização que variam de acordo com o tipo e finalidade das estruturas e também de acordo com a solicitação ataque estão sujeitas estas estruturas. </w:t>
      </w:r>
    </w:p>
    <w:p w:rsidR="00580823" w:rsidRDefault="00716BF3" w:rsidP="00716BF3">
      <w:pPr>
        <w:spacing w:after="0" w:line="360" w:lineRule="auto"/>
        <w:ind w:firstLine="567"/>
        <w:jc w:val="both"/>
        <w:rPr>
          <w:rFonts w:ascii="Arial" w:hAnsi="Arial" w:cs="Arial"/>
        </w:rPr>
      </w:pPr>
      <w:r w:rsidRPr="00471FB5">
        <w:rPr>
          <w:rFonts w:ascii="Arial" w:hAnsi="Arial" w:cs="Arial"/>
        </w:rPr>
        <w:t>Em condições especiais, onde não seja aconselhável o emprego dos sistemas relacionados, deve ser adotado outro mais adequado ao caso, com autorização prévia da Fiscalização. Visto que os serviços de impermeabilização requerem conhecimentos específicos, recomenda-se que sejam executados por profissionais habilitados. Durante a execução dos serviços de impermeabilização, deve ser proibido o trânsito na área, bem como a passagem de equipamentos. Os materiais empregados nas impermeabilizações devem ser armazenados em locais protegidos, secos e fechados</w:t>
      </w:r>
    </w:p>
    <w:p w:rsidR="00E416F9" w:rsidRPr="00471FB5" w:rsidRDefault="00E416F9" w:rsidP="00716BF3">
      <w:pPr>
        <w:spacing w:after="0" w:line="360" w:lineRule="auto"/>
        <w:ind w:firstLine="567"/>
        <w:jc w:val="both"/>
        <w:rPr>
          <w:rFonts w:ascii="Arial" w:hAnsi="Arial" w:cs="Arial"/>
        </w:rPr>
      </w:pPr>
    </w:p>
    <w:p w:rsidR="00EC3A0C" w:rsidRPr="00E416F9" w:rsidRDefault="005B6086" w:rsidP="00E416F9">
      <w:pPr>
        <w:pStyle w:val="Ttulo2"/>
        <w:numPr>
          <w:ilvl w:val="1"/>
          <w:numId w:val="6"/>
        </w:numPr>
        <w:spacing w:before="120" w:line="360" w:lineRule="auto"/>
        <w:rPr>
          <w:rFonts w:ascii="Arial" w:hAnsi="Arial" w:cs="Arial"/>
          <w:color w:val="auto"/>
          <w:sz w:val="22"/>
          <w:szCs w:val="22"/>
        </w:rPr>
      </w:pPr>
      <w:bookmarkStart w:id="50" w:name="_Toc31288823"/>
      <w:r w:rsidRPr="00E416F9">
        <w:rPr>
          <w:rFonts w:ascii="Arial" w:hAnsi="Arial" w:cs="Arial"/>
          <w:color w:val="auto"/>
          <w:sz w:val="22"/>
          <w:szCs w:val="22"/>
        </w:rPr>
        <w:lastRenderedPageBreak/>
        <w:t>ARGAMASSA RÍGIDA E ADITIVO IMPERMEABILIZANTE</w:t>
      </w:r>
      <w:bookmarkEnd w:id="50"/>
      <w:r w:rsidRPr="00E416F9">
        <w:rPr>
          <w:rFonts w:ascii="Arial" w:hAnsi="Arial" w:cs="Arial"/>
          <w:color w:val="auto"/>
          <w:sz w:val="22"/>
          <w:szCs w:val="22"/>
        </w:rPr>
        <w:t xml:space="preserve"> </w:t>
      </w:r>
    </w:p>
    <w:p w:rsidR="00580823" w:rsidRDefault="005B6086" w:rsidP="0005322B">
      <w:pPr>
        <w:spacing w:after="0" w:line="360" w:lineRule="auto"/>
        <w:ind w:firstLine="567"/>
        <w:jc w:val="both"/>
        <w:rPr>
          <w:rFonts w:ascii="Arial" w:hAnsi="Arial" w:cs="Arial"/>
        </w:rPr>
      </w:pPr>
      <w:r w:rsidRPr="00471FB5">
        <w:rPr>
          <w:rFonts w:ascii="Arial" w:hAnsi="Arial" w:cs="Arial"/>
        </w:rPr>
        <w:t xml:space="preserve">Revestimento impermeável, rígido, composto por argamassa de cimento, areia peneirada (0-3 mm) no traço 1:3 e aditivo </w:t>
      </w:r>
      <w:proofErr w:type="spellStart"/>
      <w:r w:rsidRPr="00471FB5">
        <w:rPr>
          <w:rFonts w:ascii="Arial" w:hAnsi="Arial" w:cs="Arial"/>
        </w:rPr>
        <w:t>hidrófugo</w:t>
      </w:r>
      <w:proofErr w:type="spellEnd"/>
      <w:r w:rsidRPr="00471FB5">
        <w:rPr>
          <w:rFonts w:ascii="Arial" w:hAnsi="Arial" w:cs="Arial"/>
        </w:rPr>
        <w:t xml:space="preserve">, que impermeabiliza por </w:t>
      </w:r>
      <w:proofErr w:type="spellStart"/>
      <w:r w:rsidRPr="00471FB5">
        <w:rPr>
          <w:rFonts w:ascii="Arial" w:hAnsi="Arial" w:cs="Arial"/>
        </w:rPr>
        <w:t>hidrofugação</w:t>
      </w:r>
      <w:proofErr w:type="spellEnd"/>
      <w:r w:rsidRPr="00471FB5">
        <w:rPr>
          <w:rFonts w:ascii="Arial" w:hAnsi="Arial" w:cs="Arial"/>
        </w:rPr>
        <w:t xml:space="preserve"> do sistema capilar, sem impedir a respiração dos materiais. Consumo do aditivo: 2 litros/saco cimento (50kg) dissolvido na água que vai ser misturada na massa. Acabamento: tinta betuminosa</w:t>
      </w:r>
      <w:r w:rsidR="004908D5">
        <w:rPr>
          <w:rFonts w:ascii="Arial" w:hAnsi="Arial" w:cs="Arial"/>
        </w:rPr>
        <w:t>.</w:t>
      </w:r>
      <w:r w:rsidRPr="00471FB5">
        <w:rPr>
          <w:rFonts w:ascii="Arial" w:hAnsi="Arial" w:cs="Arial"/>
        </w:rPr>
        <w:t xml:space="preserve"> </w:t>
      </w:r>
    </w:p>
    <w:p w:rsidR="006145D7" w:rsidRPr="00471FB5" w:rsidRDefault="006145D7" w:rsidP="0005322B">
      <w:pPr>
        <w:spacing w:after="0" w:line="360" w:lineRule="auto"/>
        <w:ind w:firstLine="567"/>
        <w:jc w:val="both"/>
        <w:rPr>
          <w:rFonts w:ascii="Arial" w:hAnsi="Arial" w:cs="Arial"/>
        </w:rPr>
      </w:pPr>
    </w:p>
    <w:p w:rsidR="00A453C5" w:rsidRPr="00471FB5" w:rsidRDefault="00A453C5" w:rsidP="00716BF3">
      <w:pPr>
        <w:pStyle w:val="Ttulo2"/>
        <w:numPr>
          <w:ilvl w:val="1"/>
          <w:numId w:val="6"/>
        </w:numPr>
        <w:spacing w:before="120" w:line="360" w:lineRule="auto"/>
        <w:rPr>
          <w:rFonts w:ascii="Arial" w:hAnsi="Arial" w:cs="Arial"/>
          <w:color w:val="auto"/>
          <w:sz w:val="22"/>
          <w:szCs w:val="22"/>
        </w:rPr>
      </w:pPr>
      <w:bookmarkStart w:id="51" w:name="_Toc31288824"/>
      <w:r w:rsidRPr="00471FB5">
        <w:rPr>
          <w:rFonts w:ascii="Arial" w:hAnsi="Arial" w:cs="Arial"/>
          <w:color w:val="auto"/>
          <w:sz w:val="22"/>
          <w:szCs w:val="22"/>
        </w:rPr>
        <w:t>MANTA ASFÁLTICA PRÉ- FABRICADA</w:t>
      </w:r>
      <w:bookmarkEnd w:id="51"/>
      <w:r w:rsidRPr="00471FB5">
        <w:rPr>
          <w:rFonts w:ascii="Arial" w:hAnsi="Arial" w:cs="Arial"/>
          <w:color w:val="auto"/>
          <w:sz w:val="22"/>
          <w:szCs w:val="22"/>
        </w:rPr>
        <w:t xml:space="preserve"> </w:t>
      </w:r>
    </w:p>
    <w:p w:rsidR="0087272D" w:rsidRPr="00471FB5" w:rsidRDefault="00A453C5" w:rsidP="0087272D">
      <w:pPr>
        <w:spacing w:after="0" w:line="360" w:lineRule="auto"/>
        <w:ind w:firstLine="567"/>
        <w:jc w:val="both"/>
        <w:rPr>
          <w:rFonts w:ascii="Arial" w:hAnsi="Arial" w:cs="Arial"/>
        </w:rPr>
      </w:pPr>
      <w:r w:rsidRPr="00471FB5">
        <w:rPr>
          <w:rFonts w:ascii="Arial" w:hAnsi="Arial" w:cs="Arial"/>
        </w:rPr>
        <w:t>Manta impermeabilizante industrializada, produzida à base de asfaltos modificados com polímeros de SBS (copolímero estireno-</w:t>
      </w:r>
      <w:proofErr w:type="spellStart"/>
      <w:r w:rsidRPr="00471FB5">
        <w:rPr>
          <w:rFonts w:ascii="Arial" w:hAnsi="Arial" w:cs="Arial"/>
        </w:rPr>
        <w:t>butadieno</w:t>
      </w:r>
      <w:proofErr w:type="spellEnd"/>
      <w:r w:rsidRPr="00471FB5">
        <w:rPr>
          <w:rFonts w:ascii="Arial" w:hAnsi="Arial" w:cs="Arial"/>
        </w:rPr>
        <w:t>-estireno) e estruturada com armadura de "não tecido" de filamentos de poliéster agulhados, estabilizados previamente com resina termo fixada. Boa flexibilidade, alta resistência à tr</w:t>
      </w:r>
      <w:r w:rsidR="0087272D" w:rsidRPr="00471FB5">
        <w:rPr>
          <w:rFonts w:ascii="Arial" w:hAnsi="Arial" w:cs="Arial"/>
        </w:rPr>
        <w:t xml:space="preserve">ação, à punção e ao rasgamento. </w:t>
      </w:r>
      <w:r w:rsidRPr="00471FB5">
        <w:rPr>
          <w:rFonts w:ascii="Arial" w:hAnsi="Arial" w:cs="Arial"/>
        </w:rPr>
        <w:t xml:space="preserve">Espessura de 4 mm. </w:t>
      </w:r>
    </w:p>
    <w:p w:rsidR="00A453C5" w:rsidRPr="00471FB5" w:rsidRDefault="00A453C5" w:rsidP="00D864A1">
      <w:pPr>
        <w:spacing w:after="0" w:line="360" w:lineRule="auto"/>
        <w:ind w:firstLine="567"/>
        <w:jc w:val="both"/>
        <w:rPr>
          <w:rFonts w:ascii="Arial" w:hAnsi="Arial" w:cs="Arial"/>
        </w:rPr>
      </w:pPr>
      <w:r w:rsidRPr="00471FB5">
        <w:rPr>
          <w:rFonts w:ascii="Arial" w:hAnsi="Arial" w:cs="Arial"/>
        </w:rPr>
        <w:t xml:space="preserve">Acabamentos: Para receber proteção mecânica: revestida com filme de polietileno ou </w:t>
      </w:r>
      <w:r w:rsidR="00D864A1" w:rsidRPr="00471FB5">
        <w:rPr>
          <w:rFonts w:ascii="Arial" w:hAnsi="Arial" w:cs="Arial"/>
        </w:rPr>
        <w:t xml:space="preserve">areia. </w:t>
      </w:r>
      <w:r w:rsidRPr="00471FB5">
        <w:rPr>
          <w:rFonts w:ascii="Arial" w:hAnsi="Arial" w:cs="Arial"/>
        </w:rPr>
        <w:t xml:space="preserve">Para utilização sem proteção mecânica: revestida com grânulos de ardósia/granita ou </w:t>
      </w:r>
      <w:proofErr w:type="spellStart"/>
      <w:r w:rsidRPr="00471FB5">
        <w:rPr>
          <w:rFonts w:ascii="Arial" w:hAnsi="Arial" w:cs="Arial"/>
        </w:rPr>
        <w:t>aluminizada</w:t>
      </w:r>
      <w:proofErr w:type="spellEnd"/>
      <w:r w:rsidRPr="00471FB5">
        <w:rPr>
          <w:rFonts w:ascii="Arial" w:hAnsi="Arial" w:cs="Arial"/>
        </w:rPr>
        <w:t>. Aplicação com asfalto quente ou primer à base de asfalto e maçarico. As mantas devem estar de acordo com as seguintes especificações: Resistência à tração long</w:t>
      </w:r>
      <w:r w:rsidR="00D864A1" w:rsidRPr="00471FB5">
        <w:rPr>
          <w:rFonts w:ascii="Arial" w:hAnsi="Arial" w:cs="Arial"/>
        </w:rPr>
        <w:t xml:space="preserve">itudinal: mín. 400 N / 50 mm; </w:t>
      </w:r>
      <w:r w:rsidRPr="00471FB5">
        <w:rPr>
          <w:rFonts w:ascii="Arial" w:hAnsi="Arial" w:cs="Arial"/>
        </w:rPr>
        <w:t xml:space="preserve">Resistência à tração transversal: mín. 400 N / 50 mm; Alongamento </w:t>
      </w:r>
      <w:r w:rsidR="00D864A1" w:rsidRPr="00471FB5">
        <w:rPr>
          <w:rFonts w:ascii="Arial" w:hAnsi="Arial" w:cs="Arial"/>
        </w:rPr>
        <w:t xml:space="preserve">médio longitudinal: min. 30%; </w:t>
      </w:r>
      <w:r w:rsidRPr="00471FB5">
        <w:rPr>
          <w:rFonts w:ascii="Arial" w:hAnsi="Arial" w:cs="Arial"/>
        </w:rPr>
        <w:t>Alongamento médio transversal: min. 30%;  Absorção de água (120 h /</w:t>
      </w:r>
      <w:r w:rsidR="00D864A1" w:rsidRPr="00471FB5">
        <w:rPr>
          <w:rFonts w:ascii="Arial" w:hAnsi="Arial" w:cs="Arial"/>
        </w:rPr>
        <w:t xml:space="preserve"> 50 graus centígrados): </w:t>
      </w:r>
      <w:proofErr w:type="spellStart"/>
      <w:r w:rsidR="00D864A1" w:rsidRPr="00471FB5">
        <w:rPr>
          <w:rFonts w:ascii="Arial" w:hAnsi="Arial" w:cs="Arial"/>
        </w:rPr>
        <w:t>máx</w:t>
      </w:r>
      <w:proofErr w:type="spellEnd"/>
      <w:r w:rsidR="00D864A1" w:rsidRPr="00471FB5">
        <w:rPr>
          <w:rFonts w:ascii="Arial" w:hAnsi="Arial" w:cs="Arial"/>
        </w:rPr>
        <w:t xml:space="preserve"> 3%;</w:t>
      </w:r>
      <w:r w:rsidRPr="00471FB5">
        <w:rPr>
          <w:rFonts w:ascii="Arial" w:hAnsi="Arial" w:cs="Arial"/>
        </w:rPr>
        <w:t xml:space="preserve"> Flexibilidade às baixas temperaturas (4 h a 5 graus centígrados): sem fissuras e sem vazamentos; Resistência ao impacto (4,9 J após 2 h a 0 grau centígrado): sem perfuração e sem vazamentos; </w:t>
      </w:r>
      <w:proofErr w:type="spellStart"/>
      <w:r w:rsidRPr="00471FB5">
        <w:rPr>
          <w:rFonts w:ascii="Arial" w:hAnsi="Arial" w:cs="Arial"/>
        </w:rPr>
        <w:t>Puncionamento</w:t>
      </w:r>
      <w:proofErr w:type="spellEnd"/>
      <w:r w:rsidRPr="00471FB5">
        <w:rPr>
          <w:rFonts w:ascii="Arial" w:hAnsi="Arial" w:cs="Arial"/>
        </w:rPr>
        <w:t xml:space="preserve"> estático (1 h / 25 kg): sem perfuração e sem vazamentos; Escorrimento sob a ação do calor (2 h / 95 graus centígrados): sem ocorrência de deslocamento da massa </w:t>
      </w:r>
      <w:proofErr w:type="spellStart"/>
      <w:r w:rsidRPr="00471FB5">
        <w:rPr>
          <w:rFonts w:ascii="Arial" w:hAnsi="Arial" w:cs="Arial"/>
        </w:rPr>
        <w:t>alfáltica</w:t>
      </w:r>
      <w:proofErr w:type="spellEnd"/>
      <w:r w:rsidRPr="00471FB5">
        <w:rPr>
          <w:rFonts w:ascii="Arial" w:hAnsi="Arial" w:cs="Arial"/>
        </w:rPr>
        <w:t xml:space="preserve"> ou pontos com acúmulo de material; Determinação da estabilidade dimensional (72 h / 80 graus centígrados): variação dimensional + ou - 1% no máximo, sem ocorrência de bolhas ou distorções na superfície; Envelhecimento acelerado por ação da temperatura (672 h / 80 graus centígrados): sem ocorrência de modificações visuais; Flexibilidade após envelhecimento acelerado por ação da </w:t>
      </w:r>
      <w:r w:rsidRPr="00471FB5">
        <w:rPr>
          <w:rFonts w:ascii="Arial" w:hAnsi="Arial" w:cs="Arial"/>
        </w:rPr>
        <w:lastRenderedPageBreak/>
        <w:t xml:space="preserve">temperatura (4 h / 5 graus centígrados): sem ocorrência de fissuras ou rompimento e sem ocorrência de vazamentos. </w:t>
      </w:r>
    </w:p>
    <w:p w:rsidR="0087272D" w:rsidRPr="00471FB5" w:rsidRDefault="00393DFF" w:rsidP="0005322B">
      <w:pPr>
        <w:spacing w:after="0" w:line="360" w:lineRule="auto"/>
        <w:ind w:firstLine="567"/>
        <w:jc w:val="both"/>
        <w:rPr>
          <w:rFonts w:ascii="Arial" w:hAnsi="Arial" w:cs="Arial"/>
        </w:rPr>
      </w:pPr>
      <w:r w:rsidRPr="00471FB5">
        <w:rPr>
          <w:rFonts w:ascii="Arial" w:hAnsi="Arial" w:cs="Arial"/>
        </w:rPr>
        <w:t xml:space="preserve">Em impermeabilizações de áreas com grande dimensão, planas, expostas às intempéries e com estrutura sujeita à grande trabalhabilidade. Acabamento com filme de polietileno ou areia para áreas transitáveis, com necessidade de proteção mecânica. Acabamento com grânulos de ardósia/granita ou </w:t>
      </w:r>
      <w:proofErr w:type="spellStart"/>
      <w:r w:rsidRPr="00471FB5">
        <w:rPr>
          <w:rFonts w:ascii="Arial" w:hAnsi="Arial" w:cs="Arial"/>
        </w:rPr>
        <w:t>aluminizada</w:t>
      </w:r>
      <w:proofErr w:type="spellEnd"/>
      <w:r w:rsidRPr="00471FB5">
        <w:rPr>
          <w:rFonts w:ascii="Arial" w:hAnsi="Arial" w:cs="Arial"/>
        </w:rPr>
        <w:t>: áreas não transitáveis, sem nec</w:t>
      </w:r>
      <w:r w:rsidR="00580823">
        <w:rPr>
          <w:rFonts w:ascii="Arial" w:hAnsi="Arial" w:cs="Arial"/>
        </w:rPr>
        <w:t xml:space="preserve">essidade de proteção mecânica. </w:t>
      </w:r>
    </w:p>
    <w:p w:rsidR="00A453C5" w:rsidRPr="00471FB5" w:rsidRDefault="00393DFF" w:rsidP="0005322B">
      <w:pPr>
        <w:spacing w:after="0" w:line="360" w:lineRule="auto"/>
        <w:ind w:firstLine="567"/>
        <w:jc w:val="both"/>
        <w:rPr>
          <w:rFonts w:ascii="Arial" w:hAnsi="Arial" w:cs="Arial"/>
        </w:rPr>
      </w:pPr>
      <w:r w:rsidRPr="00471FB5">
        <w:rPr>
          <w:rFonts w:ascii="Arial" w:hAnsi="Arial" w:cs="Arial"/>
        </w:rPr>
        <w:t>Preparo da superfície</w:t>
      </w:r>
      <w:r w:rsidR="0087272D" w:rsidRPr="00471FB5">
        <w:rPr>
          <w:rFonts w:ascii="Arial" w:hAnsi="Arial" w:cs="Arial"/>
        </w:rPr>
        <w:t>:</w:t>
      </w:r>
      <w:r w:rsidRPr="00471FB5">
        <w:rPr>
          <w:rFonts w:ascii="Arial" w:hAnsi="Arial" w:cs="Arial"/>
        </w:rPr>
        <w:t xml:space="preserve"> A superfície deve estar limpa e seca e isenta de partículas soltas. A superfície deve ser regularizada com argamassa de cimento e areia, no traço 1:3 (em volume) e isenta de </w:t>
      </w:r>
      <w:proofErr w:type="spellStart"/>
      <w:r w:rsidRPr="00471FB5">
        <w:rPr>
          <w:rFonts w:ascii="Arial" w:hAnsi="Arial" w:cs="Arial"/>
        </w:rPr>
        <w:t>hidrofugantes</w:t>
      </w:r>
      <w:proofErr w:type="spellEnd"/>
      <w:r w:rsidRPr="00471FB5">
        <w:rPr>
          <w:rFonts w:ascii="Arial" w:hAnsi="Arial" w:cs="Arial"/>
        </w:rPr>
        <w:t>, acabamento com desempenadeira sem queimas, com declividade mínima de 1% em direção aos pontos de escoamento da água. Em áreas verticais o arremate da impermeabilização deve ser de no mínimo 30 cm do nível do piso acabado e a regularização deve ser feita sobre um chapisco de cimento e areia grossa, traço 1:3 (em volume). Nas áreas cobertas ou protegidas, a regularização deve adentrar de 50 a 60 cm por baixo dos batentes e contra marcos para posterior arremate da impermeabilização.</w:t>
      </w:r>
    </w:p>
    <w:p w:rsidR="00580823" w:rsidRDefault="00393DFF" w:rsidP="00CE70F8">
      <w:pPr>
        <w:spacing w:after="0" w:line="360" w:lineRule="auto"/>
        <w:ind w:firstLine="567"/>
        <w:jc w:val="both"/>
        <w:rPr>
          <w:rFonts w:ascii="Arial" w:hAnsi="Arial" w:cs="Arial"/>
        </w:rPr>
      </w:pPr>
      <w:r w:rsidRPr="00471FB5">
        <w:rPr>
          <w:rFonts w:ascii="Arial" w:hAnsi="Arial" w:cs="Arial"/>
        </w:rPr>
        <w:t>Todos os cantos e arestas devem ser arredondados com raio de aproximadamente 8,0 cm. No entorno de ralos e condutores deve-se criar desníveis de 1 cm com raio de 30 cm para evitar acúmulo de água e para execução do reforço. As juntas estruturais devem ser consideradas como divisores de águas de forma a afastar a água das mesmas, evitando acúmulo. Elas devem estar limpas e desobstruídas para sua normal movimentação.</w:t>
      </w:r>
      <w:r w:rsidR="00D403EA">
        <w:rPr>
          <w:rFonts w:ascii="Arial" w:hAnsi="Arial" w:cs="Arial"/>
        </w:rPr>
        <w:t xml:space="preserve"> </w:t>
      </w:r>
      <w:r w:rsidR="00632755">
        <w:rPr>
          <w:rFonts w:ascii="Arial" w:hAnsi="Arial" w:cs="Arial"/>
        </w:rPr>
        <w:t xml:space="preserve">Deve-se aplicar </w:t>
      </w:r>
      <w:r w:rsidRPr="00471FB5">
        <w:rPr>
          <w:rFonts w:ascii="Arial" w:hAnsi="Arial" w:cs="Arial"/>
        </w:rPr>
        <w:t xml:space="preserve">sobre a superfície devidamente preparada, regularizada e seca, uma demão de primer à base de asfalto com rolo ou trincha. Aguardar de 3 a 6 horas para total secagem. Para colagem com asfalto: aplicar (após aplicação do </w:t>
      </w:r>
      <w:proofErr w:type="spellStart"/>
      <w:r w:rsidRPr="00471FB5">
        <w:rPr>
          <w:rFonts w:ascii="Arial" w:hAnsi="Arial" w:cs="Arial"/>
        </w:rPr>
        <w:t>prímer</w:t>
      </w:r>
      <w:proofErr w:type="spellEnd"/>
      <w:r w:rsidRPr="00471FB5">
        <w:rPr>
          <w:rFonts w:ascii="Arial" w:hAnsi="Arial" w:cs="Arial"/>
        </w:rPr>
        <w:t>) uma demão de asfalto oxidado a quente (camada de adesão), na temperatura de 180</w:t>
      </w:r>
      <w:r w:rsidR="002C4989" w:rsidRPr="00471FB5">
        <w:rPr>
          <w:rFonts w:ascii="Arial" w:hAnsi="Arial" w:cs="Arial"/>
        </w:rPr>
        <w:t>ºC a 220º</w:t>
      </w:r>
      <w:r w:rsidRPr="00471FB5">
        <w:rPr>
          <w:rFonts w:ascii="Arial" w:hAnsi="Arial" w:cs="Arial"/>
        </w:rPr>
        <w:t>C, com auxílio de um espalhador.</w:t>
      </w:r>
    </w:p>
    <w:p w:rsidR="00580823" w:rsidRDefault="00393DFF" w:rsidP="00CE70F8">
      <w:pPr>
        <w:spacing w:after="0" w:line="360" w:lineRule="auto"/>
        <w:ind w:firstLine="567"/>
        <w:jc w:val="both"/>
        <w:rPr>
          <w:rFonts w:ascii="Arial" w:hAnsi="Arial" w:cs="Arial"/>
        </w:rPr>
      </w:pPr>
      <w:r w:rsidRPr="00471FB5">
        <w:rPr>
          <w:rFonts w:ascii="Arial" w:hAnsi="Arial" w:cs="Arial"/>
        </w:rPr>
        <w:t xml:space="preserve"> A manta deve ser desenrolada sobre a superfície, seguindo instruções do fabricante. Para colagem com maçarico: direcionar a chama de forma a aquecer a parte inferior da bobina, manta e a superfície imprimida com asfalto.</w:t>
      </w:r>
    </w:p>
    <w:p w:rsidR="00580823" w:rsidRDefault="00393DFF" w:rsidP="00CE70F8">
      <w:pPr>
        <w:spacing w:after="0" w:line="360" w:lineRule="auto"/>
        <w:ind w:firstLine="567"/>
        <w:jc w:val="both"/>
        <w:rPr>
          <w:rFonts w:ascii="Arial" w:hAnsi="Arial" w:cs="Arial"/>
        </w:rPr>
      </w:pPr>
      <w:r w:rsidRPr="00471FB5">
        <w:rPr>
          <w:rFonts w:ascii="Arial" w:hAnsi="Arial" w:cs="Arial"/>
        </w:rPr>
        <w:lastRenderedPageBreak/>
        <w:t xml:space="preserve"> A manta deve ser pressionada durante a colagem, no sentido do centro para as bordas, para evitar bolhas de ar. A sobreposição entre duas mantas deve ser de 10 cm, tomando-se cuidados necessários para perfeita aderência.</w:t>
      </w:r>
    </w:p>
    <w:p w:rsidR="00580823" w:rsidRDefault="00393DFF" w:rsidP="00CE70F8">
      <w:pPr>
        <w:spacing w:after="0" w:line="360" w:lineRule="auto"/>
        <w:ind w:firstLine="567"/>
        <w:jc w:val="both"/>
        <w:rPr>
          <w:rFonts w:ascii="Arial" w:hAnsi="Arial" w:cs="Arial"/>
        </w:rPr>
      </w:pPr>
      <w:r w:rsidRPr="00471FB5">
        <w:rPr>
          <w:rFonts w:ascii="Arial" w:hAnsi="Arial" w:cs="Arial"/>
        </w:rPr>
        <w:t xml:space="preserve"> Ralos, condutores, arremates devem ser tratados com a própria manta (verificar recomendação do fabricante), ou com produtos pré-fabricados. Após total colagem e acabamento, os ralos serão lacrados e a área impermeabilizada deverá ser submetida ao teste de estanqueidade com espelho d'água durante 72 horas no mínimo. </w:t>
      </w:r>
    </w:p>
    <w:p w:rsidR="00580823" w:rsidRDefault="00393DFF" w:rsidP="00CE70F8">
      <w:pPr>
        <w:spacing w:after="0" w:line="360" w:lineRule="auto"/>
        <w:ind w:firstLine="567"/>
        <w:jc w:val="both"/>
        <w:rPr>
          <w:rFonts w:ascii="Arial" w:hAnsi="Arial" w:cs="Arial"/>
        </w:rPr>
      </w:pPr>
      <w:r w:rsidRPr="00471FB5">
        <w:rPr>
          <w:rFonts w:ascii="Arial" w:hAnsi="Arial" w:cs="Arial"/>
        </w:rPr>
        <w:t>Proteção mecânica (para mantas com acabamento com filme de polietileno ou areia)</w:t>
      </w:r>
      <w:r w:rsidR="002C4989" w:rsidRPr="00471FB5">
        <w:rPr>
          <w:rFonts w:ascii="Arial" w:hAnsi="Arial" w:cs="Arial"/>
        </w:rPr>
        <w:t>:</w:t>
      </w:r>
      <w:r w:rsidRPr="00471FB5">
        <w:rPr>
          <w:rFonts w:ascii="Arial" w:hAnsi="Arial" w:cs="Arial"/>
        </w:rPr>
        <w:t xml:space="preserve"> Em locais transitáveis, após a colocação da manta, colocar uma camada separadora com papel Kraft, gramatura 80, ou filme de polietileno de baixa gramatura, com a finalidade de formar película separadora entre a camada impermeável e a de proteção mecânica.</w:t>
      </w:r>
    </w:p>
    <w:p w:rsidR="00E416F9" w:rsidRDefault="00393DFF" w:rsidP="00BA22FC">
      <w:pPr>
        <w:spacing w:after="0" w:line="360" w:lineRule="auto"/>
        <w:ind w:firstLine="567"/>
        <w:jc w:val="both"/>
        <w:rPr>
          <w:rFonts w:ascii="Arial" w:hAnsi="Arial" w:cs="Arial"/>
        </w:rPr>
      </w:pPr>
      <w:r w:rsidRPr="00471FB5">
        <w:rPr>
          <w:rFonts w:ascii="Arial" w:hAnsi="Arial" w:cs="Arial"/>
        </w:rPr>
        <w:t xml:space="preserve"> Executar uma proteção mecânica, com argamassa de cimento e areia, traço 1:7 e espessura média de 3 cm, com juntas perimetrais. A argamassa deverá ser armada com tela galvanizada em superfícies verticais ou com grandes inclinações.</w:t>
      </w:r>
    </w:p>
    <w:p w:rsidR="00E416F9" w:rsidRDefault="00E416F9" w:rsidP="00BA22FC">
      <w:pPr>
        <w:spacing w:after="0" w:line="360" w:lineRule="auto"/>
        <w:ind w:firstLine="567"/>
        <w:jc w:val="both"/>
        <w:rPr>
          <w:rFonts w:ascii="Arial" w:hAnsi="Arial" w:cs="Arial"/>
        </w:rPr>
      </w:pPr>
    </w:p>
    <w:p w:rsidR="00462964" w:rsidRPr="00462964" w:rsidRDefault="00462964" w:rsidP="00462964">
      <w:pPr>
        <w:pStyle w:val="Ttulo1"/>
        <w:numPr>
          <w:ilvl w:val="0"/>
          <w:numId w:val="6"/>
        </w:numPr>
        <w:spacing w:before="120" w:after="120" w:line="360" w:lineRule="auto"/>
        <w:rPr>
          <w:rFonts w:ascii="Arial" w:hAnsi="Arial" w:cs="Arial"/>
          <w:color w:val="000000" w:themeColor="text1"/>
          <w:sz w:val="22"/>
        </w:rPr>
      </w:pPr>
      <w:r w:rsidRPr="00462964">
        <w:rPr>
          <w:rFonts w:ascii="Arial" w:hAnsi="Arial" w:cs="Arial"/>
          <w:color w:val="000000" w:themeColor="text1"/>
          <w:sz w:val="22"/>
        </w:rPr>
        <w:t xml:space="preserve"> </w:t>
      </w:r>
      <w:bookmarkStart w:id="52" w:name="_Toc31288825"/>
      <w:r w:rsidRPr="00462964">
        <w:rPr>
          <w:rFonts w:ascii="Arial" w:hAnsi="Arial" w:cs="Arial"/>
          <w:color w:val="000000" w:themeColor="text1"/>
          <w:sz w:val="22"/>
        </w:rPr>
        <w:t>INSTALAÇÃO DE LEITO DE CABOS EM PRFV</w:t>
      </w:r>
      <w:r>
        <w:rPr>
          <w:rFonts w:ascii="Arial" w:hAnsi="Arial" w:cs="Arial"/>
          <w:color w:val="000000" w:themeColor="text1"/>
          <w:sz w:val="22"/>
        </w:rPr>
        <w:t xml:space="preserve"> – PARAMETRO DOS BERÇOS 104 </w:t>
      </w:r>
      <w:r w:rsidR="00E178BC">
        <w:rPr>
          <w:rFonts w:ascii="Arial" w:hAnsi="Arial" w:cs="Arial"/>
          <w:color w:val="000000" w:themeColor="text1"/>
          <w:sz w:val="22"/>
        </w:rPr>
        <w:t>E</w:t>
      </w:r>
      <w:r>
        <w:rPr>
          <w:rFonts w:ascii="Arial" w:hAnsi="Arial" w:cs="Arial"/>
          <w:color w:val="000000" w:themeColor="text1"/>
          <w:sz w:val="22"/>
        </w:rPr>
        <w:t xml:space="preserve"> 105</w:t>
      </w:r>
      <w:r w:rsidR="00E178BC">
        <w:rPr>
          <w:rFonts w:ascii="Arial" w:hAnsi="Arial" w:cs="Arial"/>
          <w:color w:val="000000" w:themeColor="text1"/>
          <w:sz w:val="22"/>
        </w:rPr>
        <w:t xml:space="preserve"> E PONTE DE ACESSO</w:t>
      </w:r>
      <w:r>
        <w:rPr>
          <w:rFonts w:ascii="Arial" w:hAnsi="Arial" w:cs="Arial"/>
          <w:color w:val="000000" w:themeColor="text1"/>
          <w:sz w:val="22"/>
        </w:rPr>
        <w:t xml:space="preserve"> </w:t>
      </w:r>
      <w:r w:rsidR="00E178BC">
        <w:rPr>
          <w:rFonts w:ascii="Arial" w:hAnsi="Arial" w:cs="Arial"/>
          <w:color w:val="000000" w:themeColor="text1"/>
          <w:sz w:val="22"/>
        </w:rPr>
        <w:t>AO</w:t>
      </w:r>
      <w:r>
        <w:rPr>
          <w:rFonts w:ascii="Arial" w:hAnsi="Arial" w:cs="Arial"/>
          <w:color w:val="000000" w:themeColor="text1"/>
          <w:sz w:val="22"/>
        </w:rPr>
        <w:t xml:space="preserve"> 106.</w:t>
      </w:r>
      <w:bookmarkEnd w:id="52"/>
    </w:p>
    <w:p w:rsidR="00B91C51" w:rsidRDefault="00462964" w:rsidP="00462964">
      <w:pPr>
        <w:tabs>
          <w:tab w:val="left" w:pos="2410"/>
        </w:tabs>
        <w:spacing w:after="0" w:line="360" w:lineRule="auto"/>
        <w:ind w:firstLine="567"/>
        <w:jc w:val="both"/>
        <w:rPr>
          <w:rFonts w:ascii="Arial" w:hAnsi="Arial" w:cs="Arial"/>
        </w:rPr>
      </w:pPr>
      <w:r>
        <w:rPr>
          <w:rFonts w:ascii="Arial" w:hAnsi="Arial" w:cs="Arial"/>
        </w:rPr>
        <w:t>O leito de cabos será instalado no paramento dos berços 104, 105 e na ponte de acesso ao berço 106. Essa instalação terá como objetivo o suporte e proteção dos cabos de alimentação entre as subestaç</w:t>
      </w:r>
      <w:r w:rsidR="00B91C51">
        <w:rPr>
          <w:rFonts w:ascii="Arial" w:hAnsi="Arial" w:cs="Arial"/>
        </w:rPr>
        <w:t>ões 02 e 03.</w:t>
      </w:r>
    </w:p>
    <w:p w:rsidR="00E178BC" w:rsidRDefault="00E178BC" w:rsidP="00462964">
      <w:pPr>
        <w:tabs>
          <w:tab w:val="left" w:pos="2410"/>
        </w:tabs>
        <w:spacing w:after="0" w:line="360" w:lineRule="auto"/>
        <w:ind w:firstLine="567"/>
        <w:jc w:val="both"/>
        <w:rPr>
          <w:rFonts w:ascii="Arial" w:hAnsi="Arial" w:cs="Arial"/>
        </w:rPr>
      </w:pPr>
      <w:r>
        <w:rPr>
          <w:rFonts w:ascii="Arial" w:hAnsi="Arial" w:cs="Arial"/>
        </w:rPr>
        <w:t>Dessa forma, os leitos de cabos devem ser fornecidos com tampas adequadas para proteção dos cabos contra impactos e poeiras advindas das atividades operacionais dos berços.</w:t>
      </w:r>
      <w:r w:rsidRPr="00E178BC">
        <w:rPr>
          <w:rFonts w:ascii="Arial" w:hAnsi="Arial" w:cs="Arial"/>
        </w:rPr>
        <w:t xml:space="preserve"> </w:t>
      </w:r>
      <w:r>
        <w:rPr>
          <w:rFonts w:ascii="Arial" w:hAnsi="Arial" w:cs="Arial"/>
        </w:rPr>
        <w:t>Os parafusos, arruelas e outro acessórios devem ser de material INOX.</w:t>
      </w:r>
    </w:p>
    <w:p w:rsidR="002C4989" w:rsidRDefault="00B91C51" w:rsidP="00462964">
      <w:pPr>
        <w:tabs>
          <w:tab w:val="left" w:pos="2410"/>
        </w:tabs>
        <w:spacing w:after="0" w:line="360" w:lineRule="auto"/>
        <w:ind w:firstLine="567"/>
        <w:jc w:val="both"/>
        <w:rPr>
          <w:rFonts w:ascii="Arial" w:hAnsi="Arial" w:cs="Arial"/>
        </w:rPr>
      </w:pPr>
      <w:r>
        <w:rPr>
          <w:rFonts w:ascii="Arial" w:hAnsi="Arial" w:cs="Arial"/>
        </w:rPr>
        <w:t xml:space="preserve">A instalação do leito será executada sobre plataformas fixadas ao longo do </w:t>
      </w:r>
      <w:r w:rsidR="00E178BC">
        <w:rPr>
          <w:rFonts w:ascii="Arial" w:hAnsi="Arial" w:cs="Arial"/>
        </w:rPr>
        <w:t>paramento.</w:t>
      </w:r>
      <w:r>
        <w:rPr>
          <w:rFonts w:ascii="Arial" w:hAnsi="Arial" w:cs="Arial"/>
        </w:rPr>
        <w:t xml:space="preserve"> </w:t>
      </w:r>
      <w:r w:rsidR="00E178BC">
        <w:rPr>
          <w:rFonts w:ascii="Arial" w:hAnsi="Arial" w:cs="Arial"/>
        </w:rPr>
        <w:t>Logo, o</w:t>
      </w:r>
      <w:r w:rsidR="00FE02AE">
        <w:rPr>
          <w:rFonts w:ascii="Arial" w:hAnsi="Arial" w:cs="Arial"/>
        </w:rPr>
        <w:t>s trabalhadores devem obedecer ás normas de segurança aplicáveis para trabalho em altura e próximo à linha de cais, necessitando de colete salva-vidas durante a execução do serviço.</w:t>
      </w:r>
    </w:p>
    <w:p w:rsidR="002F590D" w:rsidRDefault="002F590D" w:rsidP="00462964">
      <w:pPr>
        <w:tabs>
          <w:tab w:val="left" w:pos="2410"/>
        </w:tabs>
        <w:spacing w:after="0" w:line="360" w:lineRule="auto"/>
        <w:ind w:firstLine="567"/>
        <w:jc w:val="both"/>
        <w:rPr>
          <w:rFonts w:ascii="Arial" w:hAnsi="Arial" w:cs="Arial"/>
        </w:rPr>
      </w:pPr>
    </w:p>
    <w:p w:rsidR="002F590D" w:rsidRPr="005A2A4B" w:rsidRDefault="002F590D" w:rsidP="002F590D">
      <w:pPr>
        <w:pStyle w:val="Ttulo1"/>
        <w:numPr>
          <w:ilvl w:val="0"/>
          <w:numId w:val="6"/>
        </w:numPr>
        <w:spacing w:before="120" w:after="120" w:line="360" w:lineRule="auto"/>
        <w:rPr>
          <w:rFonts w:ascii="Arial" w:hAnsi="Arial" w:cs="Arial"/>
          <w:color w:val="auto"/>
          <w:sz w:val="22"/>
          <w:szCs w:val="22"/>
        </w:rPr>
      </w:pPr>
      <w:bookmarkStart w:id="53" w:name="_Toc31288826"/>
      <w:r w:rsidRPr="005A2A4B">
        <w:rPr>
          <w:rFonts w:ascii="Arial" w:hAnsi="Arial" w:cs="Arial"/>
          <w:color w:val="auto"/>
          <w:sz w:val="22"/>
          <w:szCs w:val="22"/>
        </w:rPr>
        <w:lastRenderedPageBreak/>
        <w:t>LIMPEZA DOS ELETRODUTOS ENTRE A SUBESTAÇÃO RECEPTORA E SUBESTAÇÃO 01</w:t>
      </w:r>
      <w:bookmarkEnd w:id="53"/>
    </w:p>
    <w:p w:rsidR="00190101" w:rsidRPr="005A2A4B" w:rsidRDefault="002F590D" w:rsidP="005A2A4B">
      <w:pPr>
        <w:spacing w:line="360" w:lineRule="auto"/>
        <w:jc w:val="both"/>
        <w:rPr>
          <w:rFonts w:ascii="Arial" w:hAnsi="Arial" w:cs="Arial"/>
        </w:rPr>
      </w:pPr>
      <w:r w:rsidRPr="00190101">
        <w:rPr>
          <w:rFonts w:ascii="Arial" w:hAnsi="Arial" w:cs="Arial"/>
        </w:rPr>
        <w:tab/>
        <w:t xml:space="preserve">Os </w:t>
      </w:r>
      <w:proofErr w:type="spellStart"/>
      <w:r w:rsidRPr="00190101">
        <w:rPr>
          <w:rFonts w:ascii="Arial" w:hAnsi="Arial" w:cs="Arial"/>
        </w:rPr>
        <w:t>eletrodutos</w:t>
      </w:r>
      <w:proofErr w:type="spellEnd"/>
      <w:r w:rsidR="00190101">
        <w:rPr>
          <w:rFonts w:ascii="Arial" w:hAnsi="Arial" w:cs="Arial"/>
        </w:rPr>
        <w:t>, canaletas</w:t>
      </w:r>
      <w:r w:rsidRPr="00190101">
        <w:rPr>
          <w:rFonts w:ascii="Arial" w:hAnsi="Arial" w:cs="Arial"/>
        </w:rPr>
        <w:t xml:space="preserve"> </w:t>
      </w:r>
      <w:r w:rsidR="00190101">
        <w:rPr>
          <w:rFonts w:ascii="Arial" w:hAnsi="Arial" w:cs="Arial"/>
        </w:rPr>
        <w:t>e/ou caixas de passagens entre as subestações R</w:t>
      </w:r>
      <w:r w:rsidRPr="00190101">
        <w:rPr>
          <w:rFonts w:ascii="Arial" w:hAnsi="Arial" w:cs="Arial"/>
        </w:rPr>
        <w:t xml:space="preserve">eceptora e </w:t>
      </w:r>
      <w:r w:rsidR="00190101">
        <w:rPr>
          <w:rFonts w:ascii="Arial" w:hAnsi="Arial" w:cs="Arial"/>
        </w:rPr>
        <w:t>SE-</w:t>
      </w:r>
      <w:r w:rsidRPr="00190101">
        <w:rPr>
          <w:rFonts w:ascii="Arial" w:hAnsi="Arial" w:cs="Arial"/>
        </w:rPr>
        <w:t xml:space="preserve">01 </w:t>
      </w:r>
      <w:r w:rsidR="00190101">
        <w:rPr>
          <w:rFonts w:ascii="Arial" w:hAnsi="Arial" w:cs="Arial"/>
        </w:rPr>
        <w:t xml:space="preserve">e o trecho entre a SE-02 e a SE-03 </w:t>
      </w:r>
      <w:r w:rsidRPr="00190101">
        <w:rPr>
          <w:rFonts w:ascii="Arial" w:hAnsi="Arial" w:cs="Arial"/>
        </w:rPr>
        <w:t xml:space="preserve">deverão ser limpos antes da passagem do novo cabo de alimentação entre essas instalações. </w:t>
      </w:r>
      <w:r w:rsidR="00190101" w:rsidRPr="00190101">
        <w:rPr>
          <w:rFonts w:ascii="Arial" w:hAnsi="Arial" w:cs="Arial"/>
        </w:rPr>
        <w:t>Pode ser utilizada ar comprimi</w:t>
      </w:r>
      <w:r w:rsidR="005A2A4B">
        <w:rPr>
          <w:rFonts w:ascii="Arial" w:hAnsi="Arial" w:cs="Arial"/>
        </w:rPr>
        <w:t>do ou outro equipamento similar de forma a conservar o estado de utilização das tubulações.</w:t>
      </w:r>
    </w:p>
    <w:p w:rsidR="00FF78E7" w:rsidRPr="00C141AE" w:rsidRDefault="00FF78E7" w:rsidP="00A92A68">
      <w:pPr>
        <w:pStyle w:val="Ttulo1"/>
        <w:numPr>
          <w:ilvl w:val="0"/>
          <w:numId w:val="6"/>
        </w:numPr>
        <w:spacing w:before="120" w:after="120" w:line="360" w:lineRule="auto"/>
        <w:rPr>
          <w:rFonts w:ascii="Arial" w:hAnsi="Arial" w:cs="Arial"/>
          <w:color w:val="auto"/>
          <w:sz w:val="22"/>
          <w:szCs w:val="22"/>
        </w:rPr>
      </w:pPr>
      <w:bookmarkStart w:id="54" w:name="_Toc31288827"/>
      <w:r w:rsidRPr="00C141AE">
        <w:rPr>
          <w:rFonts w:ascii="Arial" w:hAnsi="Arial" w:cs="Arial"/>
          <w:color w:val="auto"/>
          <w:sz w:val="22"/>
          <w:szCs w:val="22"/>
        </w:rPr>
        <w:t>ELETROCENTRO</w:t>
      </w:r>
      <w:r w:rsidR="00ED6136">
        <w:rPr>
          <w:rFonts w:ascii="Arial" w:hAnsi="Arial" w:cs="Arial"/>
          <w:color w:val="auto"/>
          <w:sz w:val="22"/>
          <w:szCs w:val="22"/>
        </w:rPr>
        <w:t>S</w:t>
      </w:r>
      <w:bookmarkEnd w:id="54"/>
    </w:p>
    <w:p w:rsidR="005E7839" w:rsidRDefault="00FF78E7" w:rsidP="00FF78E7">
      <w:pPr>
        <w:spacing w:after="0" w:line="360" w:lineRule="auto"/>
        <w:ind w:firstLine="567"/>
        <w:contextualSpacing/>
        <w:jc w:val="both"/>
        <w:rPr>
          <w:rFonts w:ascii="Arial" w:eastAsia="Times New Roman" w:hAnsi="Arial" w:cs="Arial"/>
        </w:rPr>
      </w:pPr>
      <w:r w:rsidRPr="00C141AE">
        <w:rPr>
          <w:rFonts w:ascii="Arial" w:eastAsia="Times New Roman" w:hAnsi="Arial" w:cs="Arial"/>
        </w:rPr>
        <w:t>E-</w:t>
      </w:r>
      <w:proofErr w:type="spellStart"/>
      <w:r w:rsidRPr="00C141AE">
        <w:rPr>
          <w:rFonts w:ascii="Arial" w:eastAsia="Times New Roman" w:hAnsi="Arial" w:cs="Arial"/>
        </w:rPr>
        <w:t>House</w:t>
      </w:r>
      <w:proofErr w:type="spellEnd"/>
      <w:r w:rsidRPr="00C141AE">
        <w:rPr>
          <w:rFonts w:ascii="Arial" w:eastAsia="Times New Roman" w:hAnsi="Arial" w:cs="Arial"/>
        </w:rPr>
        <w:t xml:space="preserve"> é uma construção metálica pré-fabricada que abriga equipamentos de distribuiçã</w:t>
      </w:r>
      <w:r w:rsidR="004908D5">
        <w:rPr>
          <w:rFonts w:ascii="Arial" w:eastAsia="Times New Roman" w:hAnsi="Arial" w:cs="Arial"/>
        </w:rPr>
        <w:t xml:space="preserve">o elétrica, sistema de proteção, </w:t>
      </w:r>
      <w:r w:rsidRPr="00C141AE">
        <w:rPr>
          <w:rFonts w:ascii="Arial" w:eastAsia="Times New Roman" w:hAnsi="Arial" w:cs="Arial"/>
        </w:rPr>
        <w:t>controle e automação de processos para as mais diversas aplicações.</w:t>
      </w:r>
      <w:r w:rsidR="005E7839" w:rsidRPr="00C141AE">
        <w:rPr>
          <w:rFonts w:ascii="Arial" w:eastAsia="Times New Roman" w:hAnsi="Arial" w:cs="Arial"/>
        </w:rPr>
        <w:t xml:space="preserve"> A fabricação e integração elétrica dos eq</w:t>
      </w:r>
      <w:r w:rsidR="004908D5">
        <w:rPr>
          <w:rFonts w:ascii="Arial" w:eastAsia="Times New Roman" w:hAnsi="Arial" w:cs="Arial"/>
        </w:rPr>
        <w:t>uipamentos da E-</w:t>
      </w:r>
      <w:proofErr w:type="spellStart"/>
      <w:r w:rsidR="004908D5">
        <w:rPr>
          <w:rFonts w:ascii="Arial" w:eastAsia="Times New Roman" w:hAnsi="Arial" w:cs="Arial"/>
        </w:rPr>
        <w:t>House</w:t>
      </w:r>
      <w:proofErr w:type="spellEnd"/>
      <w:r w:rsidR="004908D5">
        <w:rPr>
          <w:rFonts w:ascii="Arial" w:eastAsia="Times New Roman" w:hAnsi="Arial" w:cs="Arial"/>
        </w:rPr>
        <w:t xml:space="preserve"> são executados</w:t>
      </w:r>
      <w:r w:rsidR="005E7839" w:rsidRPr="00C141AE">
        <w:rPr>
          <w:rFonts w:ascii="Arial" w:eastAsia="Times New Roman" w:hAnsi="Arial" w:cs="Arial"/>
        </w:rPr>
        <w:t xml:space="preserve"> em fábrica, o que permite a entrega da solução totalmente integrada, testada e operacional.</w:t>
      </w:r>
      <w:r w:rsidR="00DE7D9C">
        <w:rPr>
          <w:rFonts w:ascii="Arial" w:eastAsia="Times New Roman" w:hAnsi="Arial" w:cs="Arial"/>
        </w:rPr>
        <w:t xml:space="preserve"> Além disso, o </w:t>
      </w:r>
      <w:proofErr w:type="spellStart"/>
      <w:r w:rsidR="00DE7D9C">
        <w:rPr>
          <w:rFonts w:ascii="Arial" w:eastAsia="Times New Roman" w:hAnsi="Arial" w:cs="Arial"/>
        </w:rPr>
        <w:t>eletrocentro</w:t>
      </w:r>
      <w:proofErr w:type="spellEnd"/>
      <w:r w:rsidR="00DE7D9C">
        <w:rPr>
          <w:rFonts w:ascii="Arial" w:eastAsia="Times New Roman" w:hAnsi="Arial" w:cs="Arial"/>
        </w:rPr>
        <w:t xml:space="preserve"> deve ser projetado e executado respeitando as exigências da NR-10.</w:t>
      </w:r>
    </w:p>
    <w:p w:rsidR="00D403EA" w:rsidRDefault="003B664F" w:rsidP="00FF78E7">
      <w:pPr>
        <w:spacing w:after="0" w:line="360" w:lineRule="auto"/>
        <w:ind w:firstLine="567"/>
        <w:contextualSpacing/>
        <w:jc w:val="both"/>
        <w:rPr>
          <w:rFonts w:ascii="Arial" w:eastAsia="Times New Roman" w:hAnsi="Arial" w:cs="Arial"/>
        </w:rPr>
      </w:pPr>
      <w:r>
        <w:rPr>
          <w:rFonts w:ascii="Arial" w:eastAsia="Times New Roman" w:hAnsi="Arial" w:cs="Arial"/>
        </w:rPr>
        <w:t>A</w:t>
      </w:r>
      <w:r w:rsidR="00D403EA">
        <w:rPr>
          <w:rFonts w:ascii="Arial" w:eastAsia="Times New Roman" w:hAnsi="Arial" w:cs="Arial"/>
        </w:rPr>
        <w:t>s E-</w:t>
      </w:r>
      <w:proofErr w:type="spellStart"/>
      <w:r w:rsidR="00D403EA">
        <w:rPr>
          <w:rFonts w:ascii="Arial" w:eastAsia="Times New Roman" w:hAnsi="Arial" w:cs="Arial"/>
        </w:rPr>
        <w:t>houses</w:t>
      </w:r>
      <w:proofErr w:type="spellEnd"/>
      <w:r w:rsidR="00D403EA">
        <w:rPr>
          <w:rFonts w:ascii="Arial" w:eastAsia="Times New Roman" w:hAnsi="Arial" w:cs="Arial"/>
        </w:rPr>
        <w:t xml:space="preserve"> devem ser fabricadas por um único fabricante</w:t>
      </w:r>
      <w:r w:rsidR="00E65BBD">
        <w:rPr>
          <w:rFonts w:ascii="Arial" w:eastAsia="Times New Roman" w:hAnsi="Arial" w:cs="Arial"/>
        </w:rPr>
        <w:t>, pois essa escolha apresenta</w:t>
      </w:r>
      <w:r w:rsidR="00D403EA">
        <w:rPr>
          <w:rFonts w:ascii="Arial" w:eastAsia="Times New Roman" w:hAnsi="Arial" w:cs="Arial"/>
        </w:rPr>
        <w:t xml:space="preserve"> vantagem para a ADMINISTRAÇÃO nos períodos</w:t>
      </w:r>
      <w:r w:rsidR="00E65BBD">
        <w:rPr>
          <w:rFonts w:ascii="Arial" w:eastAsia="Times New Roman" w:hAnsi="Arial" w:cs="Arial"/>
        </w:rPr>
        <w:t xml:space="preserve"> seguintes de </w:t>
      </w:r>
      <w:r w:rsidR="00D403EA">
        <w:rPr>
          <w:rFonts w:ascii="Arial" w:eastAsia="Times New Roman" w:hAnsi="Arial" w:cs="Arial"/>
        </w:rPr>
        <w:t>manutenção das instalações. Dessa forma, não serão aceitas e-</w:t>
      </w:r>
      <w:proofErr w:type="spellStart"/>
      <w:r w:rsidR="00D403EA">
        <w:rPr>
          <w:rFonts w:ascii="Arial" w:eastAsia="Times New Roman" w:hAnsi="Arial" w:cs="Arial"/>
        </w:rPr>
        <w:t>houses</w:t>
      </w:r>
      <w:proofErr w:type="spellEnd"/>
      <w:r w:rsidR="00D403EA">
        <w:rPr>
          <w:rFonts w:ascii="Arial" w:eastAsia="Times New Roman" w:hAnsi="Arial" w:cs="Arial"/>
        </w:rPr>
        <w:t xml:space="preserve"> que possuírem </w:t>
      </w:r>
      <w:r w:rsidR="00E65BBD">
        <w:rPr>
          <w:rFonts w:ascii="Arial" w:eastAsia="Times New Roman" w:hAnsi="Arial" w:cs="Arial"/>
        </w:rPr>
        <w:t>fabricantes distintos entre si.</w:t>
      </w:r>
    </w:p>
    <w:p w:rsidR="0060612A" w:rsidRDefault="0060612A" w:rsidP="00FF78E7">
      <w:pPr>
        <w:spacing w:after="0" w:line="360" w:lineRule="auto"/>
        <w:ind w:firstLine="567"/>
        <w:contextualSpacing/>
        <w:jc w:val="both"/>
        <w:rPr>
          <w:rFonts w:ascii="Arial" w:eastAsia="Times New Roman" w:hAnsi="Arial" w:cs="Arial"/>
        </w:rPr>
      </w:pPr>
      <w:r>
        <w:rPr>
          <w:rFonts w:ascii="Arial" w:eastAsia="Times New Roman" w:hAnsi="Arial" w:cs="Arial"/>
        </w:rPr>
        <w:t>O</w:t>
      </w:r>
      <w:r w:rsidR="00ED6136">
        <w:rPr>
          <w:rFonts w:ascii="Arial" w:eastAsia="Times New Roman" w:hAnsi="Arial" w:cs="Arial"/>
        </w:rPr>
        <w:t>s</w:t>
      </w:r>
      <w:r>
        <w:rPr>
          <w:rFonts w:ascii="Arial" w:eastAsia="Times New Roman" w:hAnsi="Arial" w:cs="Arial"/>
        </w:rPr>
        <w:t xml:space="preserve"> </w:t>
      </w:r>
      <w:proofErr w:type="spellStart"/>
      <w:r>
        <w:rPr>
          <w:rFonts w:ascii="Arial" w:eastAsia="Times New Roman" w:hAnsi="Arial" w:cs="Arial"/>
        </w:rPr>
        <w:t>eletrocentro</w:t>
      </w:r>
      <w:r w:rsidR="00ED6136">
        <w:rPr>
          <w:rFonts w:ascii="Arial" w:eastAsia="Times New Roman" w:hAnsi="Arial" w:cs="Arial"/>
        </w:rPr>
        <w:t>s</w:t>
      </w:r>
      <w:proofErr w:type="spellEnd"/>
      <w:r>
        <w:rPr>
          <w:rFonts w:ascii="Arial" w:eastAsia="Times New Roman" w:hAnsi="Arial" w:cs="Arial"/>
        </w:rPr>
        <w:t xml:space="preserve"> deve</w:t>
      </w:r>
      <w:r w:rsidR="00ED6136">
        <w:rPr>
          <w:rFonts w:ascii="Arial" w:eastAsia="Times New Roman" w:hAnsi="Arial" w:cs="Arial"/>
        </w:rPr>
        <w:t>m</w:t>
      </w:r>
      <w:r>
        <w:rPr>
          <w:rFonts w:ascii="Arial" w:eastAsia="Times New Roman" w:hAnsi="Arial" w:cs="Arial"/>
        </w:rPr>
        <w:t xml:space="preserve"> conter os seguintes </w:t>
      </w:r>
      <w:r w:rsidR="00D16223">
        <w:rPr>
          <w:rFonts w:ascii="Arial" w:eastAsia="Times New Roman" w:hAnsi="Arial" w:cs="Arial"/>
        </w:rPr>
        <w:t>sistemas</w:t>
      </w:r>
      <w:r>
        <w:rPr>
          <w:rFonts w:ascii="Arial" w:eastAsia="Times New Roman" w:hAnsi="Arial" w:cs="Arial"/>
        </w:rPr>
        <w:t>:</w:t>
      </w:r>
      <w:r w:rsidR="00D16223">
        <w:rPr>
          <w:rFonts w:ascii="Arial" w:eastAsia="Times New Roman" w:hAnsi="Arial" w:cs="Arial"/>
        </w:rPr>
        <w:t xml:space="preserve"> </w:t>
      </w:r>
    </w:p>
    <w:p w:rsidR="00B37675" w:rsidRPr="00BA22FC" w:rsidRDefault="0060612A" w:rsidP="00F4454E">
      <w:pPr>
        <w:pStyle w:val="PargrafodaLista"/>
        <w:numPr>
          <w:ilvl w:val="0"/>
          <w:numId w:val="9"/>
        </w:numPr>
        <w:spacing w:after="0" w:line="360" w:lineRule="auto"/>
        <w:ind w:left="993"/>
        <w:jc w:val="both"/>
        <w:rPr>
          <w:rFonts w:ascii="Arial" w:eastAsia="Times New Roman" w:hAnsi="Arial" w:cs="Arial"/>
          <w:b/>
        </w:rPr>
      </w:pPr>
      <w:r w:rsidRPr="00BA22FC">
        <w:rPr>
          <w:rFonts w:ascii="Arial" w:eastAsia="Times New Roman" w:hAnsi="Arial" w:cs="Arial"/>
          <w:b/>
        </w:rPr>
        <w:t>D</w:t>
      </w:r>
      <w:r w:rsidR="00D16223" w:rsidRPr="00BA22FC">
        <w:rPr>
          <w:rFonts w:ascii="Arial" w:eastAsia="Times New Roman" w:hAnsi="Arial" w:cs="Arial"/>
          <w:b/>
        </w:rPr>
        <w:t>etecção e alarme de inc</w:t>
      </w:r>
      <w:r w:rsidRPr="00BA22FC">
        <w:rPr>
          <w:rFonts w:ascii="Arial" w:eastAsia="Times New Roman" w:hAnsi="Arial" w:cs="Arial"/>
          <w:b/>
        </w:rPr>
        <w:t>êndio;</w:t>
      </w:r>
      <w:r w:rsidR="00D16223" w:rsidRPr="00BA22FC">
        <w:rPr>
          <w:rFonts w:ascii="Arial" w:eastAsia="Times New Roman" w:hAnsi="Arial" w:cs="Arial"/>
          <w:b/>
        </w:rPr>
        <w:t xml:space="preserve"> </w:t>
      </w:r>
    </w:p>
    <w:p w:rsidR="00DC4611" w:rsidRDefault="00B37675" w:rsidP="00F4454E">
      <w:pPr>
        <w:pStyle w:val="PargrafodaLista"/>
        <w:spacing w:after="0" w:line="360" w:lineRule="auto"/>
        <w:ind w:left="993"/>
        <w:jc w:val="both"/>
        <w:rPr>
          <w:rFonts w:ascii="Arial" w:eastAsia="Times New Roman" w:hAnsi="Arial" w:cs="Arial"/>
        </w:rPr>
      </w:pPr>
      <w:r>
        <w:rPr>
          <w:rFonts w:ascii="Arial" w:eastAsia="Times New Roman" w:hAnsi="Arial" w:cs="Arial"/>
        </w:rPr>
        <w:t xml:space="preserve">O ELETROCENTRO deve ser equipado com detecção e alarme de incêndio composto por um painel de controle, sensores de fumaça, sirenes, lâmpadas de sinalização e de botoeiras para sinalização manual de alarme. A rede de </w:t>
      </w:r>
      <w:proofErr w:type="spellStart"/>
      <w:r>
        <w:rPr>
          <w:rFonts w:ascii="Arial" w:eastAsia="Times New Roman" w:hAnsi="Arial" w:cs="Arial"/>
        </w:rPr>
        <w:t>eletrodutos</w:t>
      </w:r>
      <w:proofErr w:type="spellEnd"/>
      <w:r>
        <w:rPr>
          <w:rFonts w:ascii="Arial" w:eastAsia="Times New Roman" w:hAnsi="Arial" w:cs="Arial"/>
        </w:rPr>
        <w:t xml:space="preserve"> deve ser exclusiva e identificada prop</w:t>
      </w:r>
      <w:r w:rsidR="00DC4611">
        <w:rPr>
          <w:rFonts w:ascii="Arial" w:eastAsia="Times New Roman" w:hAnsi="Arial" w:cs="Arial"/>
        </w:rPr>
        <w:t>riamente.</w:t>
      </w:r>
    </w:p>
    <w:p w:rsidR="00B37675" w:rsidRPr="00BA22FC" w:rsidRDefault="00B37675" w:rsidP="00F4454E">
      <w:pPr>
        <w:pStyle w:val="PargrafodaLista"/>
        <w:numPr>
          <w:ilvl w:val="0"/>
          <w:numId w:val="9"/>
        </w:numPr>
        <w:spacing w:after="0" w:line="360" w:lineRule="auto"/>
        <w:ind w:left="993"/>
        <w:jc w:val="both"/>
        <w:rPr>
          <w:rFonts w:ascii="Arial" w:eastAsia="Times New Roman" w:hAnsi="Arial" w:cs="Arial"/>
          <w:b/>
        </w:rPr>
      </w:pPr>
      <w:r w:rsidRPr="00BA22FC">
        <w:rPr>
          <w:rFonts w:ascii="Arial" w:eastAsia="Times New Roman" w:hAnsi="Arial" w:cs="Arial"/>
          <w:b/>
        </w:rPr>
        <w:t>Sinalização de emergência;</w:t>
      </w:r>
    </w:p>
    <w:p w:rsidR="00DC4611" w:rsidRPr="00B37675" w:rsidRDefault="00DC4611" w:rsidP="00F4454E">
      <w:pPr>
        <w:pStyle w:val="PargrafodaLista"/>
        <w:spacing w:after="0" w:line="360" w:lineRule="auto"/>
        <w:ind w:left="993"/>
        <w:jc w:val="both"/>
        <w:rPr>
          <w:rFonts w:ascii="Arial" w:eastAsia="Times New Roman" w:hAnsi="Arial" w:cs="Arial"/>
        </w:rPr>
      </w:pPr>
      <w:r>
        <w:rPr>
          <w:rFonts w:ascii="Arial" w:eastAsia="Times New Roman" w:hAnsi="Arial" w:cs="Arial"/>
        </w:rPr>
        <w:t>As placas de sinalização de orientação e salvamento d</w:t>
      </w:r>
      <w:r w:rsidR="00D403EA">
        <w:rPr>
          <w:rFonts w:ascii="Arial" w:eastAsia="Times New Roman" w:hAnsi="Arial" w:cs="Arial"/>
        </w:rPr>
        <w:t>everá seguir a NBR 13434 (partes</w:t>
      </w:r>
      <w:r>
        <w:rPr>
          <w:rFonts w:ascii="Arial" w:eastAsia="Times New Roman" w:hAnsi="Arial" w:cs="Arial"/>
        </w:rPr>
        <w:t xml:space="preserve"> 1,2 e 3). Elas deverão ser retangulares, com cor de fundo verde (cor de segurança), cor do símbolo</w:t>
      </w:r>
      <w:r w:rsidR="004B3F39">
        <w:rPr>
          <w:rFonts w:ascii="Arial" w:eastAsia="Times New Roman" w:hAnsi="Arial" w:cs="Arial"/>
        </w:rPr>
        <w:t xml:space="preserve"> fotoluminescente e margem fotoluminescente.  </w:t>
      </w:r>
    </w:p>
    <w:p w:rsidR="0060612A" w:rsidRPr="00BA22FC" w:rsidRDefault="0060612A" w:rsidP="00F4454E">
      <w:pPr>
        <w:pStyle w:val="PargrafodaLista"/>
        <w:numPr>
          <w:ilvl w:val="0"/>
          <w:numId w:val="9"/>
        </w:numPr>
        <w:spacing w:after="0" w:line="360" w:lineRule="auto"/>
        <w:ind w:left="993"/>
        <w:jc w:val="both"/>
        <w:rPr>
          <w:rFonts w:ascii="Arial" w:eastAsia="Times New Roman" w:hAnsi="Arial" w:cs="Arial"/>
          <w:b/>
        </w:rPr>
      </w:pPr>
      <w:r w:rsidRPr="00BA22FC">
        <w:rPr>
          <w:rFonts w:ascii="Arial" w:eastAsia="Times New Roman" w:hAnsi="Arial" w:cs="Arial"/>
          <w:b/>
        </w:rPr>
        <w:t>C</w:t>
      </w:r>
      <w:r w:rsidR="00D16223" w:rsidRPr="00BA22FC">
        <w:rPr>
          <w:rFonts w:ascii="Arial" w:eastAsia="Times New Roman" w:hAnsi="Arial" w:cs="Arial"/>
          <w:b/>
        </w:rPr>
        <w:t>ombate a incêndio portátil</w:t>
      </w:r>
      <w:r w:rsidRPr="00BA22FC">
        <w:rPr>
          <w:rFonts w:ascii="Arial" w:eastAsia="Times New Roman" w:hAnsi="Arial" w:cs="Arial"/>
          <w:b/>
        </w:rPr>
        <w:t>;</w:t>
      </w:r>
    </w:p>
    <w:p w:rsidR="004B3F39" w:rsidRDefault="004B3F39" w:rsidP="00F4454E">
      <w:pPr>
        <w:pStyle w:val="PargrafodaLista"/>
        <w:spacing w:after="0" w:line="360" w:lineRule="auto"/>
        <w:ind w:left="993"/>
        <w:jc w:val="both"/>
        <w:rPr>
          <w:rFonts w:ascii="Arial" w:eastAsia="Times New Roman" w:hAnsi="Arial" w:cs="Arial"/>
        </w:rPr>
      </w:pPr>
      <w:r>
        <w:rPr>
          <w:rFonts w:ascii="Arial" w:eastAsia="Times New Roman" w:hAnsi="Arial" w:cs="Arial"/>
        </w:rPr>
        <w:lastRenderedPageBreak/>
        <w:t>O sistema de combate a incêndio deverá conter extintores portáteis de CO2, que serão instalados de forma estratégica para facilitar sua utilização quando necessário.</w:t>
      </w:r>
    </w:p>
    <w:p w:rsidR="004B3F39" w:rsidRPr="00BA22FC" w:rsidRDefault="0060612A" w:rsidP="00F4454E">
      <w:pPr>
        <w:pStyle w:val="PargrafodaLista"/>
        <w:numPr>
          <w:ilvl w:val="0"/>
          <w:numId w:val="9"/>
        </w:numPr>
        <w:spacing w:after="0" w:line="360" w:lineRule="auto"/>
        <w:ind w:left="993"/>
        <w:jc w:val="both"/>
        <w:rPr>
          <w:rFonts w:ascii="Arial" w:eastAsia="Times New Roman" w:hAnsi="Arial" w:cs="Arial"/>
          <w:b/>
        </w:rPr>
      </w:pPr>
      <w:r w:rsidRPr="00BA22FC">
        <w:rPr>
          <w:rFonts w:ascii="Arial" w:eastAsia="Times New Roman" w:hAnsi="Arial" w:cs="Arial"/>
          <w:b/>
        </w:rPr>
        <w:t>I</w:t>
      </w:r>
      <w:r w:rsidR="00D16223" w:rsidRPr="00BA22FC">
        <w:rPr>
          <w:rFonts w:ascii="Arial" w:eastAsia="Times New Roman" w:hAnsi="Arial" w:cs="Arial"/>
          <w:b/>
        </w:rPr>
        <w:t>luminação normal/emerg</w:t>
      </w:r>
      <w:r w:rsidRPr="00BA22FC">
        <w:rPr>
          <w:rFonts w:ascii="Arial" w:eastAsia="Times New Roman" w:hAnsi="Arial" w:cs="Arial"/>
          <w:b/>
        </w:rPr>
        <w:t>ência;</w:t>
      </w:r>
    </w:p>
    <w:p w:rsidR="0060612A" w:rsidRPr="004B3F39" w:rsidRDefault="0060612A" w:rsidP="00F4454E">
      <w:pPr>
        <w:pStyle w:val="PargrafodaLista"/>
        <w:numPr>
          <w:ilvl w:val="0"/>
          <w:numId w:val="9"/>
        </w:numPr>
        <w:spacing w:after="0" w:line="360" w:lineRule="auto"/>
        <w:ind w:left="993"/>
        <w:jc w:val="both"/>
        <w:rPr>
          <w:rFonts w:ascii="Arial" w:eastAsia="Times New Roman" w:hAnsi="Arial" w:cs="Arial"/>
        </w:rPr>
      </w:pPr>
      <w:r w:rsidRPr="00BA22FC">
        <w:rPr>
          <w:rFonts w:ascii="Arial" w:eastAsia="Times New Roman" w:hAnsi="Arial" w:cs="Arial"/>
          <w:b/>
        </w:rPr>
        <w:t>C</w:t>
      </w:r>
      <w:r w:rsidR="00D16223" w:rsidRPr="00BA22FC">
        <w:rPr>
          <w:rFonts w:ascii="Arial" w:eastAsia="Times New Roman" w:hAnsi="Arial" w:cs="Arial"/>
          <w:b/>
        </w:rPr>
        <w:t>limatizaç</w:t>
      </w:r>
      <w:r w:rsidRPr="00BA22FC">
        <w:rPr>
          <w:rFonts w:ascii="Arial" w:eastAsia="Times New Roman" w:hAnsi="Arial" w:cs="Arial"/>
          <w:b/>
        </w:rPr>
        <w:t>ão</w:t>
      </w:r>
      <w:r w:rsidR="004B3F39" w:rsidRPr="00BA22FC">
        <w:rPr>
          <w:rFonts w:ascii="Arial" w:eastAsia="Times New Roman" w:hAnsi="Arial" w:cs="Arial"/>
          <w:b/>
        </w:rPr>
        <w:t xml:space="preserve"> e Pressurização</w:t>
      </w:r>
      <w:r w:rsidRPr="004B3F39">
        <w:rPr>
          <w:rFonts w:ascii="Arial" w:eastAsia="Times New Roman" w:hAnsi="Arial" w:cs="Arial"/>
        </w:rPr>
        <w:t>;</w:t>
      </w:r>
    </w:p>
    <w:p w:rsidR="00706EC4" w:rsidRDefault="004B3F39" w:rsidP="00F4454E">
      <w:pPr>
        <w:pStyle w:val="PargrafodaLista"/>
        <w:spacing w:after="0" w:line="360" w:lineRule="auto"/>
        <w:ind w:left="993"/>
        <w:jc w:val="both"/>
        <w:rPr>
          <w:rFonts w:ascii="Arial" w:eastAsia="Times New Roman" w:hAnsi="Arial" w:cs="Arial"/>
        </w:rPr>
      </w:pPr>
      <w:r>
        <w:rPr>
          <w:rFonts w:ascii="Arial" w:eastAsia="Times New Roman" w:hAnsi="Arial" w:cs="Arial"/>
        </w:rPr>
        <w:t xml:space="preserve">Os </w:t>
      </w:r>
      <w:proofErr w:type="spellStart"/>
      <w:r>
        <w:rPr>
          <w:rFonts w:ascii="Arial" w:eastAsia="Times New Roman" w:hAnsi="Arial" w:cs="Arial"/>
        </w:rPr>
        <w:t>Eletrocentros</w:t>
      </w:r>
      <w:proofErr w:type="spellEnd"/>
      <w:r>
        <w:rPr>
          <w:rFonts w:ascii="Arial" w:eastAsia="Times New Roman" w:hAnsi="Arial" w:cs="Arial"/>
        </w:rPr>
        <w:t xml:space="preserve"> devem ser refrigerados e têm sua temperatura controlada a 25˚C, com variação de ± 2</w:t>
      </w:r>
      <w:r w:rsidRPr="004B3F39">
        <w:rPr>
          <w:rFonts w:ascii="Arial" w:eastAsia="Times New Roman" w:hAnsi="Arial" w:cs="Arial"/>
        </w:rPr>
        <w:t xml:space="preserve"> </w:t>
      </w:r>
      <w:r>
        <w:rPr>
          <w:rFonts w:ascii="Arial" w:eastAsia="Times New Roman" w:hAnsi="Arial" w:cs="Arial"/>
        </w:rPr>
        <w:t xml:space="preserve">˚C. O sistema de ar condicionado deverá ser </w:t>
      </w:r>
      <w:r w:rsidR="00E17D91">
        <w:rPr>
          <w:rFonts w:ascii="Arial" w:eastAsia="Times New Roman" w:hAnsi="Arial" w:cs="Arial"/>
        </w:rPr>
        <w:t>desligado</w:t>
      </w:r>
      <w:r>
        <w:rPr>
          <w:rFonts w:ascii="Arial" w:eastAsia="Times New Roman" w:hAnsi="Arial" w:cs="Arial"/>
        </w:rPr>
        <w:t xml:space="preserve"> em caso de alarme de incêndio. O sistema de climatização deve prevê a renovação de, no mínimo, 5% do volume de ar do </w:t>
      </w:r>
      <w:proofErr w:type="spellStart"/>
      <w:r>
        <w:rPr>
          <w:rFonts w:ascii="Arial" w:eastAsia="Times New Roman" w:hAnsi="Arial" w:cs="Arial"/>
        </w:rPr>
        <w:t>Eletrocentro</w:t>
      </w:r>
      <w:proofErr w:type="spellEnd"/>
      <w:r>
        <w:rPr>
          <w:rFonts w:ascii="Arial" w:eastAsia="Times New Roman" w:hAnsi="Arial" w:cs="Arial"/>
        </w:rPr>
        <w:t xml:space="preserve"> por hora.</w:t>
      </w:r>
    </w:p>
    <w:p w:rsidR="0060612A" w:rsidRPr="00BA22FC" w:rsidRDefault="0060612A" w:rsidP="00F4454E">
      <w:pPr>
        <w:pStyle w:val="PargrafodaLista"/>
        <w:numPr>
          <w:ilvl w:val="0"/>
          <w:numId w:val="9"/>
        </w:numPr>
        <w:spacing w:after="0" w:line="360" w:lineRule="auto"/>
        <w:ind w:left="993"/>
        <w:jc w:val="both"/>
        <w:rPr>
          <w:rFonts w:ascii="Arial" w:eastAsia="Times New Roman" w:hAnsi="Arial" w:cs="Arial"/>
          <w:b/>
        </w:rPr>
      </w:pPr>
      <w:r w:rsidRPr="00BA22FC">
        <w:rPr>
          <w:rFonts w:ascii="Arial" w:eastAsia="Times New Roman" w:hAnsi="Arial" w:cs="Arial"/>
          <w:b/>
        </w:rPr>
        <w:t>Sistema de exaustão para sala do transformador;</w:t>
      </w:r>
    </w:p>
    <w:p w:rsidR="004B3F39" w:rsidRDefault="004B3F39" w:rsidP="00F4454E">
      <w:pPr>
        <w:pStyle w:val="PargrafodaLista"/>
        <w:spacing w:after="0" w:line="360" w:lineRule="auto"/>
        <w:ind w:left="993"/>
        <w:jc w:val="both"/>
        <w:rPr>
          <w:rFonts w:ascii="Arial" w:eastAsia="Times New Roman" w:hAnsi="Arial" w:cs="Arial"/>
        </w:rPr>
      </w:pPr>
      <w:r>
        <w:rPr>
          <w:rFonts w:ascii="Arial" w:eastAsia="Times New Roman" w:hAnsi="Arial" w:cs="Arial"/>
        </w:rPr>
        <w:t>A sala de transformador será separada da sala de painéis, portanto deverá ter sistema de ventilação independente. É previsto para a sala de transformadores sistema de ventilação com exaustor, para a tomada de ar. Deve ser previsto filtragem através de filtro plano metálico descartável.</w:t>
      </w:r>
    </w:p>
    <w:p w:rsidR="00B37675" w:rsidRPr="00BA22FC" w:rsidRDefault="00B37675" w:rsidP="00F4454E">
      <w:pPr>
        <w:pStyle w:val="PargrafodaLista"/>
        <w:numPr>
          <w:ilvl w:val="0"/>
          <w:numId w:val="9"/>
        </w:numPr>
        <w:spacing w:after="0" w:line="360" w:lineRule="auto"/>
        <w:ind w:left="993"/>
        <w:jc w:val="both"/>
        <w:rPr>
          <w:rFonts w:ascii="Arial" w:eastAsia="Times New Roman" w:hAnsi="Arial" w:cs="Arial"/>
          <w:b/>
        </w:rPr>
      </w:pPr>
      <w:r w:rsidRPr="00BA22FC">
        <w:rPr>
          <w:rFonts w:ascii="Arial" w:eastAsia="Times New Roman" w:hAnsi="Arial" w:cs="Arial"/>
          <w:b/>
        </w:rPr>
        <w:t>Sistema de SPDA.</w:t>
      </w:r>
    </w:p>
    <w:p w:rsidR="00C21380" w:rsidRDefault="00C21380" w:rsidP="00F4454E">
      <w:pPr>
        <w:pStyle w:val="PargrafodaLista"/>
        <w:spacing w:after="0" w:line="360" w:lineRule="auto"/>
        <w:ind w:left="993"/>
        <w:jc w:val="both"/>
        <w:rPr>
          <w:rFonts w:ascii="Arial" w:eastAsia="Times New Roman" w:hAnsi="Arial" w:cs="Arial"/>
        </w:rPr>
      </w:pPr>
      <w:r>
        <w:rPr>
          <w:rFonts w:ascii="Arial" w:eastAsia="Times New Roman" w:hAnsi="Arial" w:cs="Arial"/>
        </w:rPr>
        <w:t xml:space="preserve">O sistema de proteção contra descarga atmosférica será formado pela estrutura metálica do próprio </w:t>
      </w:r>
      <w:proofErr w:type="spellStart"/>
      <w:r>
        <w:rPr>
          <w:rFonts w:ascii="Arial" w:eastAsia="Times New Roman" w:hAnsi="Arial" w:cs="Arial"/>
        </w:rPr>
        <w:t>eletrocentro</w:t>
      </w:r>
      <w:proofErr w:type="spellEnd"/>
      <w:r>
        <w:rPr>
          <w:rFonts w:ascii="Arial" w:eastAsia="Times New Roman" w:hAnsi="Arial" w:cs="Arial"/>
        </w:rPr>
        <w:t xml:space="preserve">, caracterizando a condição de “Gaiola de Faraday”. </w:t>
      </w:r>
    </w:p>
    <w:p w:rsidR="00BA22FC" w:rsidRPr="00BA22FC" w:rsidRDefault="00BA22FC" w:rsidP="00F4454E">
      <w:pPr>
        <w:pStyle w:val="PargrafodaLista"/>
        <w:numPr>
          <w:ilvl w:val="0"/>
          <w:numId w:val="9"/>
        </w:numPr>
        <w:spacing w:after="0" w:line="360" w:lineRule="auto"/>
        <w:ind w:left="993"/>
        <w:jc w:val="both"/>
        <w:rPr>
          <w:rFonts w:ascii="Arial" w:eastAsia="Times New Roman" w:hAnsi="Arial" w:cs="Arial"/>
          <w:b/>
        </w:rPr>
      </w:pPr>
      <w:r w:rsidRPr="00BA22FC">
        <w:rPr>
          <w:rFonts w:ascii="Arial" w:eastAsia="Times New Roman" w:hAnsi="Arial" w:cs="Arial"/>
          <w:b/>
        </w:rPr>
        <w:t>Instalações elétricas</w:t>
      </w:r>
    </w:p>
    <w:p w:rsidR="00BA22FC" w:rsidRDefault="00BA22FC" w:rsidP="00F4454E">
      <w:pPr>
        <w:pStyle w:val="PargrafodaLista"/>
        <w:spacing w:after="0" w:line="360" w:lineRule="auto"/>
        <w:ind w:left="993"/>
        <w:jc w:val="both"/>
        <w:rPr>
          <w:rFonts w:ascii="Arial" w:eastAsia="Times New Roman" w:hAnsi="Arial" w:cs="Arial"/>
        </w:rPr>
      </w:pPr>
      <w:r w:rsidRPr="00BA22FC">
        <w:rPr>
          <w:rFonts w:ascii="Arial" w:eastAsia="Times New Roman" w:hAnsi="Arial" w:cs="Arial"/>
        </w:rPr>
        <w:t xml:space="preserve">As subestações serão alimentadas por circuitos de baixa tensão disponíveis nos </w:t>
      </w:r>
      <w:proofErr w:type="spellStart"/>
      <w:r w:rsidRPr="00BA22FC">
        <w:rPr>
          <w:rFonts w:ascii="Arial" w:eastAsia="Times New Roman" w:hAnsi="Arial" w:cs="Arial"/>
        </w:rPr>
        <w:t>QGBTs</w:t>
      </w:r>
      <w:proofErr w:type="spellEnd"/>
      <w:r w:rsidRPr="00BA22FC">
        <w:rPr>
          <w:rFonts w:ascii="Arial" w:eastAsia="Times New Roman" w:hAnsi="Arial" w:cs="Arial"/>
        </w:rPr>
        <w:t xml:space="preserve"> específicos de cada instalação. Os cabos</w:t>
      </w:r>
      <w:r w:rsidR="00FB1BC6">
        <w:rPr>
          <w:rFonts w:ascii="Arial" w:eastAsia="Times New Roman" w:hAnsi="Arial" w:cs="Arial"/>
        </w:rPr>
        <w:t xml:space="preserve"> devem ser</w:t>
      </w:r>
      <w:r w:rsidR="00FC13E9">
        <w:rPr>
          <w:rFonts w:ascii="Arial" w:eastAsia="Times New Roman" w:hAnsi="Arial" w:cs="Arial"/>
        </w:rPr>
        <w:t xml:space="preserve"> </w:t>
      </w:r>
      <w:proofErr w:type="spellStart"/>
      <w:r w:rsidR="00FC13E9">
        <w:rPr>
          <w:rFonts w:ascii="Arial" w:eastAsia="Times New Roman" w:hAnsi="Arial" w:cs="Arial"/>
        </w:rPr>
        <w:t>anti-chama</w:t>
      </w:r>
      <w:proofErr w:type="spellEnd"/>
      <w:r w:rsidR="00FC13E9">
        <w:rPr>
          <w:rFonts w:ascii="Arial" w:eastAsia="Times New Roman" w:hAnsi="Arial" w:cs="Arial"/>
        </w:rPr>
        <w:t xml:space="preserve"> </w:t>
      </w:r>
      <w:r w:rsidR="00075FB7">
        <w:rPr>
          <w:rFonts w:ascii="Arial" w:eastAsia="Times New Roman" w:hAnsi="Arial" w:cs="Arial"/>
        </w:rPr>
        <w:t>e respeitar as cores especificadas em projeto. O</w:t>
      </w:r>
      <w:r w:rsidRPr="00BA22FC">
        <w:rPr>
          <w:rFonts w:ascii="Arial" w:eastAsia="Times New Roman" w:hAnsi="Arial" w:cs="Arial"/>
        </w:rPr>
        <w:t xml:space="preserve"> </w:t>
      </w:r>
      <w:proofErr w:type="spellStart"/>
      <w:r w:rsidRPr="00BA22FC">
        <w:rPr>
          <w:rFonts w:ascii="Arial" w:eastAsia="Times New Roman" w:hAnsi="Arial" w:cs="Arial"/>
        </w:rPr>
        <w:t>eletrodutos</w:t>
      </w:r>
      <w:proofErr w:type="spellEnd"/>
      <w:r w:rsidRPr="00BA22FC">
        <w:rPr>
          <w:rFonts w:ascii="Arial" w:eastAsia="Times New Roman" w:hAnsi="Arial" w:cs="Arial"/>
        </w:rPr>
        <w:t xml:space="preserve"> </w:t>
      </w:r>
      <w:r w:rsidR="00A92A68">
        <w:rPr>
          <w:rFonts w:ascii="Arial" w:eastAsia="Times New Roman" w:hAnsi="Arial" w:cs="Arial"/>
        </w:rPr>
        <w:t>devem gal</w:t>
      </w:r>
      <w:r w:rsidRPr="00BA22FC">
        <w:rPr>
          <w:rFonts w:ascii="Arial" w:eastAsia="Times New Roman" w:hAnsi="Arial" w:cs="Arial"/>
        </w:rPr>
        <w:t xml:space="preserve">vanizados </w:t>
      </w:r>
      <w:r w:rsidR="00075FB7">
        <w:rPr>
          <w:rFonts w:ascii="Arial" w:eastAsia="Times New Roman" w:hAnsi="Arial" w:cs="Arial"/>
        </w:rPr>
        <w:t>a fogo conforme especificado em projeto.</w:t>
      </w:r>
    </w:p>
    <w:p w:rsidR="00AE7195" w:rsidRDefault="00AE7195" w:rsidP="00C21380">
      <w:pPr>
        <w:pStyle w:val="PargrafodaLista"/>
        <w:spacing w:after="0" w:line="360" w:lineRule="auto"/>
        <w:ind w:left="1287"/>
        <w:jc w:val="both"/>
        <w:rPr>
          <w:rFonts w:ascii="Arial" w:eastAsia="Times New Roman" w:hAnsi="Arial" w:cs="Arial"/>
        </w:rPr>
      </w:pPr>
    </w:p>
    <w:p w:rsidR="00D16223" w:rsidRDefault="00D16223" w:rsidP="00B37675">
      <w:pPr>
        <w:pStyle w:val="PargrafodaLista"/>
        <w:spacing w:after="0" w:line="360" w:lineRule="auto"/>
        <w:ind w:left="0" w:firstLine="567"/>
        <w:jc w:val="both"/>
        <w:rPr>
          <w:rFonts w:ascii="Arial" w:eastAsia="Times New Roman" w:hAnsi="Arial" w:cs="Arial"/>
        </w:rPr>
      </w:pPr>
      <w:r w:rsidRPr="00B37675">
        <w:rPr>
          <w:rFonts w:ascii="Arial" w:eastAsia="Times New Roman" w:hAnsi="Arial" w:cs="Arial"/>
        </w:rPr>
        <w:t xml:space="preserve">As portas para acesso de pessoas e rota de fuga são equipadas com barras </w:t>
      </w:r>
      <w:proofErr w:type="spellStart"/>
      <w:r w:rsidRPr="00B37675">
        <w:rPr>
          <w:rFonts w:ascii="Arial" w:eastAsia="Times New Roman" w:hAnsi="Arial" w:cs="Arial"/>
        </w:rPr>
        <w:t>antipânico</w:t>
      </w:r>
      <w:proofErr w:type="spellEnd"/>
      <w:r w:rsidRPr="00B37675">
        <w:rPr>
          <w:rFonts w:ascii="Arial" w:eastAsia="Times New Roman" w:hAnsi="Arial" w:cs="Arial"/>
        </w:rPr>
        <w:t>, da mesma forma, deve ser previsto o sistema de combate a incêndio portátil.</w:t>
      </w:r>
    </w:p>
    <w:p w:rsidR="00075FB7" w:rsidRDefault="00075FB7" w:rsidP="00B37675">
      <w:pPr>
        <w:pStyle w:val="PargrafodaLista"/>
        <w:spacing w:after="0" w:line="360" w:lineRule="auto"/>
        <w:ind w:left="0" w:firstLine="567"/>
        <w:jc w:val="both"/>
        <w:rPr>
          <w:rFonts w:ascii="Arial" w:eastAsia="Times New Roman" w:hAnsi="Arial" w:cs="Arial"/>
        </w:rPr>
      </w:pPr>
      <w:r>
        <w:rPr>
          <w:rFonts w:ascii="Arial" w:eastAsia="Times New Roman" w:hAnsi="Arial" w:cs="Arial"/>
        </w:rPr>
        <w:t xml:space="preserve">A pintura do </w:t>
      </w:r>
      <w:proofErr w:type="spellStart"/>
      <w:r>
        <w:rPr>
          <w:rFonts w:ascii="Arial" w:eastAsia="Times New Roman" w:hAnsi="Arial" w:cs="Arial"/>
        </w:rPr>
        <w:t>eletrocentro</w:t>
      </w:r>
      <w:proofErr w:type="spellEnd"/>
      <w:r>
        <w:rPr>
          <w:rFonts w:ascii="Arial" w:eastAsia="Times New Roman" w:hAnsi="Arial" w:cs="Arial"/>
        </w:rPr>
        <w:t xml:space="preserve"> deve ser composta por:</w:t>
      </w:r>
    </w:p>
    <w:p w:rsidR="00F4454E" w:rsidRDefault="00075FB7" w:rsidP="004D32CD">
      <w:pPr>
        <w:pStyle w:val="PargrafodaLista"/>
        <w:numPr>
          <w:ilvl w:val="0"/>
          <w:numId w:val="24"/>
        </w:numPr>
        <w:spacing w:after="0" w:line="360" w:lineRule="auto"/>
        <w:jc w:val="both"/>
        <w:rPr>
          <w:rFonts w:ascii="Arial" w:eastAsia="Times New Roman" w:hAnsi="Arial" w:cs="Arial"/>
        </w:rPr>
      </w:pPr>
      <w:r w:rsidRPr="00F4454E">
        <w:rPr>
          <w:rFonts w:ascii="Arial" w:eastAsia="Times New Roman" w:hAnsi="Arial" w:cs="Arial"/>
        </w:rPr>
        <w:t xml:space="preserve">Uma preparação da superfície com Fundo Primer Epóxi com espessura seca de 20 </w:t>
      </w:r>
      <w:proofErr w:type="spellStart"/>
      <w:r w:rsidRPr="00F4454E">
        <w:rPr>
          <w:rFonts w:ascii="Arial" w:eastAsia="Times New Roman" w:hAnsi="Arial" w:cs="Arial"/>
        </w:rPr>
        <w:t>μm</w:t>
      </w:r>
      <w:proofErr w:type="spellEnd"/>
      <w:r w:rsidR="00F4454E">
        <w:rPr>
          <w:rFonts w:ascii="Arial" w:eastAsia="Times New Roman" w:hAnsi="Arial" w:cs="Arial"/>
        </w:rPr>
        <w:t>;</w:t>
      </w:r>
    </w:p>
    <w:p w:rsidR="00075FB7" w:rsidRPr="00F4454E" w:rsidRDefault="00075FB7" w:rsidP="004D32CD">
      <w:pPr>
        <w:pStyle w:val="PargrafodaLista"/>
        <w:numPr>
          <w:ilvl w:val="0"/>
          <w:numId w:val="24"/>
        </w:numPr>
        <w:spacing w:after="0" w:line="360" w:lineRule="auto"/>
        <w:jc w:val="both"/>
        <w:rPr>
          <w:rFonts w:ascii="Arial" w:eastAsia="Times New Roman" w:hAnsi="Arial" w:cs="Arial"/>
        </w:rPr>
      </w:pPr>
      <w:r w:rsidRPr="00F4454E">
        <w:rPr>
          <w:rFonts w:ascii="Arial" w:eastAsia="Times New Roman" w:hAnsi="Arial" w:cs="Arial"/>
        </w:rPr>
        <w:lastRenderedPageBreak/>
        <w:t xml:space="preserve">Uma camada de tinta intermediária o Epóxi de 80 </w:t>
      </w:r>
      <w:proofErr w:type="spellStart"/>
      <w:r w:rsidRPr="00F4454E">
        <w:rPr>
          <w:rFonts w:ascii="Arial" w:eastAsia="Times New Roman" w:hAnsi="Arial" w:cs="Arial"/>
        </w:rPr>
        <w:t>μm</w:t>
      </w:r>
      <w:proofErr w:type="spellEnd"/>
      <w:r w:rsidRPr="00F4454E">
        <w:rPr>
          <w:rFonts w:ascii="Arial" w:eastAsia="Times New Roman" w:hAnsi="Arial" w:cs="Arial"/>
        </w:rPr>
        <w:t xml:space="preserve"> para área externa e 60 </w:t>
      </w:r>
      <w:proofErr w:type="spellStart"/>
      <w:r w:rsidRPr="00F4454E">
        <w:rPr>
          <w:rFonts w:ascii="Arial" w:eastAsia="Times New Roman" w:hAnsi="Arial" w:cs="Arial"/>
        </w:rPr>
        <w:t>μm</w:t>
      </w:r>
      <w:proofErr w:type="spellEnd"/>
      <w:r w:rsidRPr="00F4454E">
        <w:rPr>
          <w:rFonts w:ascii="Arial" w:eastAsia="Times New Roman" w:hAnsi="Arial" w:cs="Arial"/>
        </w:rPr>
        <w:t xml:space="preserve"> para área interna</w:t>
      </w:r>
      <w:r w:rsidR="00F4454E" w:rsidRPr="00F4454E">
        <w:rPr>
          <w:rFonts w:ascii="Arial" w:eastAsia="Times New Roman" w:hAnsi="Arial" w:cs="Arial"/>
        </w:rPr>
        <w:t>;</w:t>
      </w:r>
    </w:p>
    <w:p w:rsidR="00075FB7" w:rsidRDefault="00075FB7" w:rsidP="004D32CD">
      <w:pPr>
        <w:pStyle w:val="PargrafodaLista"/>
        <w:numPr>
          <w:ilvl w:val="0"/>
          <w:numId w:val="24"/>
        </w:numPr>
        <w:spacing w:after="0" w:line="360" w:lineRule="auto"/>
        <w:jc w:val="both"/>
        <w:rPr>
          <w:rFonts w:ascii="Arial" w:eastAsia="Times New Roman" w:hAnsi="Arial" w:cs="Arial"/>
        </w:rPr>
      </w:pPr>
      <w:r>
        <w:rPr>
          <w:rFonts w:ascii="Arial" w:eastAsia="Times New Roman" w:hAnsi="Arial" w:cs="Arial"/>
        </w:rPr>
        <w:t xml:space="preserve">Uma camada de tinta de acabamento epóxi poliuretano com espessuras iguais as especificadas </w:t>
      </w:r>
      <w:r w:rsidR="00F4454E">
        <w:rPr>
          <w:rFonts w:ascii="Arial" w:eastAsia="Times New Roman" w:hAnsi="Arial" w:cs="Arial"/>
        </w:rPr>
        <w:t xml:space="preserve">no item </w:t>
      </w:r>
      <w:proofErr w:type="spellStart"/>
      <w:r w:rsidR="00F4454E">
        <w:rPr>
          <w:rFonts w:ascii="Arial" w:eastAsia="Times New Roman" w:hAnsi="Arial" w:cs="Arial"/>
        </w:rPr>
        <w:t>ii</w:t>
      </w:r>
      <w:proofErr w:type="spellEnd"/>
      <w:r w:rsidR="00F4454E">
        <w:rPr>
          <w:rFonts w:ascii="Arial" w:eastAsia="Times New Roman" w:hAnsi="Arial" w:cs="Arial"/>
        </w:rPr>
        <w:t>.</w:t>
      </w:r>
    </w:p>
    <w:p w:rsidR="00C11992" w:rsidRDefault="00C11992" w:rsidP="00FF78E7">
      <w:pPr>
        <w:spacing w:after="0" w:line="360" w:lineRule="auto"/>
        <w:ind w:firstLine="567"/>
        <w:contextualSpacing/>
        <w:jc w:val="both"/>
        <w:rPr>
          <w:rFonts w:ascii="Arial" w:eastAsia="Times New Roman" w:hAnsi="Arial" w:cs="Arial"/>
        </w:rPr>
      </w:pPr>
    </w:p>
    <w:p w:rsidR="00970D1F" w:rsidRDefault="005E7839" w:rsidP="00FF78E7">
      <w:pPr>
        <w:spacing w:after="0" w:line="360" w:lineRule="auto"/>
        <w:ind w:firstLine="567"/>
        <w:contextualSpacing/>
        <w:jc w:val="both"/>
        <w:rPr>
          <w:rFonts w:ascii="Arial" w:eastAsia="Times New Roman" w:hAnsi="Arial" w:cs="Arial"/>
        </w:rPr>
      </w:pPr>
      <w:r w:rsidRPr="00C141AE">
        <w:rPr>
          <w:rFonts w:ascii="Arial" w:eastAsia="Times New Roman" w:hAnsi="Arial" w:cs="Arial"/>
        </w:rPr>
        <w:t>A fabricação, transporte e instalação da E-</w:t>
      </w:r>
      <w:proofErr w:type="spellStart"/>
      <w:r w:rsidRPr="00C141AE">
        <w:rPr>
          <w:rFonts w:ascii="Arial" w:eastAsia="Times New Roman" w:hAnsi="Arial" w:cs="Arial"/>
        </w:rPr>
        <w:t>House</w:t>
      </w:r>
      <w:proofErr w:type="spellEnd"/>
      <w:r w:rsidRPr="00C141AE">
        <w:rPr>
          <w:rFonts w:ascii="Arial" w:eastAsia="Times New Roman" w:hAnsi="Arial" w:cs="Arial"/>
        </w:rPr>
        <w:t xml:space="preserve"> é de responsabilidade da </w:t>
      </w:r>
      <w:r w:rsidR="00DF07D4">
        <w:rPr>
          <w:rFonts w:ascii="Arial" w:eastAsia="Times New Roman" w:hAnsi="Arial" w:cs="Arial"/>
        </w:rPr>
        <w:t>CONTRATADA</w:t>
      </w:r>
      <w:r w:rsidR="008E47EC">
        <w:rPr>
          <w:rFonts w:ascii="Arial" w:eastAsia="Times New Roman" w:hAnsi="Arial" w:cs="Arial"/>
        </w:rPr>
        <w:t xml:space="preserve">, assim como a contratação do guindaste para retirada do </w:t>
      </w:r>
      <w:proofErr w:type="spellStart"/>
      <w:r w:rsidR="008E47EC">
        <w:rPr>
          <w:rFonts w:ascii="Arial" w:eastAsia="Times New Roman" w:hAnsi="Arial" w:cs="Arial"/>
        </w:rPr>
        <w:t>eletrocento</w:t>
      </w:r>
      <w:proofErr w:type="spellEnd"/>
      <w:r w:rsidR="008E47EC">
        <w:rPr>
          <w:rFonts w:ascii="Arial" w:eastAsia="Times New Roman" w:hAnsi="Arial" w:cs="Arial"/>
        </w:rPr>
        <w:t xml:space="preserve"> do caminhão para a instalação na</w:t>
      </w:r>
      <w:r w:rsidR="006745E3">
        <w:rPr>
          <w:rFonts w:ascii="Arial" w:eastAsia="Times New Roman" w:hAnsi="Arial" w:cs="Arial"/>
        </w:rPr>
        <w:t xml:space="preserve"> nova estrutura de suporte</w:t>
      </w:r>
      <w:r w:rsidR="00B658EC">
        <w:rPr>
          <w:rFonts w:ascii="Arial" w:eastAsia="Times New Roman" w:hAnsi="Arial" w:cs="Arial"/>
        </w:rPr>
        <w:t xml:space="preserve"> e a instalação do leito de cabos que se encontra no patamar técnico da estrutura.</w:t>
      </w:r>
      <w:r w:rsidR="00970D1F" w:rsidRPr="00970D1F">
        <w:rPr>
          <w:rFonts w:ascii="Arial" w:eastAsia="Times New Roman" w:hAnsi="Arial" w:cs="Arial"/>
        </w:rPr>
        <w:t xml:space="preserve"> </w:t>
      </w:r>
      <w:r w:rsidR="00970D1F">
        <w:rPr>
          <w:rFonts w:ascii="Arial" w:eastAsia="Times New Roman" w:hAnsi="Arial" w:cs="Arial"/>
        </w:rPr>
        <w:t xml:space="preserve">A instalação do </w:t>
      </w:r>
      <w:proofErr w:type="spellStart"/>
      <w:r w:rsidR="00970D1F">
        <w:rPr>
          <w:rFonts w:ascii="Arial" w:eastAsia="Times New Roman" w:hAnsi="Arial" w:cs="Arial"/>
        </w:rPr>
        <w:t>eletrocentro</w:t>
      </w:r>
      <w:proofErr w:type="spellEnd"/>
      <w:r w:rsidR="00D403EA">
        <w:rPr>
          <w:rFonts w:ascii="Arial" w:eastAsia="Times New Roman" w:hAnsi="Arial" w:cs="Arial"/>
        </w:rPr>
        <w:t xml:space="preserve"> na estrutura metálica</w:t>
      </w:r>
      <w:r w:rsidR="00970D1F">
        <w:rPr>
          <w:rFonts w:ascii="Arial" w:eastAsia="Times New Roman" w:hAnsi="Arial" w:cs="Arial"/>
        </w:rPr>
        <w:t xml:space="preserve"> só poderá ser feita no período diurno.</w:t>
      </w:r>
    </w:p>
    <w:p w:rsidR="00FC6160" w:rsidRDefault="00ED6136" w:rsidP="00FC6160">
      <w:pPr>
        <w:spacing w:after="0" w:line="360" w:lineRule="auto"/>
        <w:ind w:firstLine="567"/>
        <w:contextualSpacing/>
        <w:jc w:val="both"/>
        <w:rPr>
          <w:rFonts w:ascii="Arial" w:eastAsia="Times New Roman" w:hAnsi="Arial" w:cs="Arial"/>
        </w:rPr>
      </w:pPr>
      <w:r>
        <w:rPr>
          <w:rFonts w:ascii="Arial" w:eastAsia="Times New Roman" w:hAnsi="Arial" w:cs="Arial"/>
        </w:rPr>
        <w:t>As subestações devem possuir placas de localização</w:t>
      </w:r>
      <w:r w:rsidR="007B3CF4">
        <w:rPr>
          <w:rFonts w:ascii="Arial" w:eastAsia="Times New Roman" w:hAnsi="Arial" w:cs="Arial"/>
        </w:rPr>
        <w:t xml:space="preserve"> com bordas arredondadas</w:t>
      </w:r>
      <w:r>
        <w:rPr>
          <w:rFonts w:ascii="Arial" w:eastAsia="Times New Roman" w:hAnsi="Arial" w:cs="Arial"/>
        </w:rPr>
        <w:t>, com tamanho mínimo da letra maiúscula de 16 cm e seguir os padrões de confecção de sinalização vertical da NBR 14891/2019. As mesmas devem possuir uma pel</w:t>
      </w:r>
      <w:r w:rsidR="007B3CF4">
        <w:rPr>
          <w:rFonts w:ascii="Arial" w:eastAsia="Times New Roman" w:hAnsi="Arial" w:cs="Arial"/>
        </w:rPr>
        <w:t>ícula tipo III de alta intensidade prismática e r</w:t>
      </w:r>
      <w:r w:rsidR="007B3CF4" w:rsidRPr="007B3CF4">
        <w:rPr>
          <w:rFonts w:ascii="Arial" w:eastAsia="Times New Roman" w:hAnsi="Arial" w:cs="Arial"/>
        </w:rPr>
        <w:t>etro</w:t>
      </w:r>
      <w:r w:rsidR="007B3CF4">
        <w:rPr>
          <w:rFonts w:ascii="Arial" w:eastAsia="Times New Roman" w:hAnsi="Arial" w:cs="Arial"/>
        </w:rPr>
        <w:t xml:space="preserve"> refletividade residual mínima de </w:t>
      </w:r>
      <w:r w:rsidR="007B3CF4" w:rsidRPr="007B3CF4">
        <w:rPr>
          <w:rFonts w:ascii="Arial" w:eastAsia="Times New Roman" w:hAnsi="Arial" w:cs="Arial"/>
        </w:rPr>
        <w:t>80% em 10 anos</w:t>
      </w:r>
      <w:r w:rsidR="007B3CF4">
        <w:rPr>
          <w:rFonts w:ascii="Arial" w:eastAsia="Times New Roman" w:hAnsi="Arial" w:cs="Arial"/>
        </w:rPr>
        <w:t>.</w:t>
      </w:r>
      <w:r w:rsidR="00FC6160">
        <w:rPr>
          <w:rFonts w:ascii="Arial" w:eastAsia="Times New Roman" w:hAnsi="Arial" w:cs="Arial"/>
        </w:rPr>
        <w:t xml:space="preserve"> </w:t>
      </w:r>
    </w:p>
    <w:p w:rsidR="00DE7D9C" w:rsidRPr="00C141AE" w:rsidRDefault="00DE7D9C" w:rsidP="00FF78E7">
      <w:pPr>
        <w:spacing w:after="0" w:line="360" w:lineRule="auto"/>
        <w:ind w:firstLine="567"/>
        <w:contextualSpacing/>
        <w:jc w:val="both"/>
        <w:rPr>
          <w:rFonts w:ascii="Arial" w:eastAsia="Times New Roman" w:hAnsi="Arial" w:cs="Arial"/>
        </w:rPr>
      </w:pPr>
      <w:r>
        <w:rPr>
          <w:rFonts w:ascii="Arial" w:eastAsia="Times New Roman" w:hAnsi="Arial" w:cs="Arial"/>
        </w:rPr>
        <w:t>A contratad</w:t>
      </w:r>
      <w:r w:rsidR="008F3BE1">
        <w:rPr>
          <w:rFonts w:ascii="Arial" w:eastAsia="Times New Roman" w:hAnsi="Arial" w:cs="Arial"/>
        </w:rPr>
        <w:t xml:space="preserve">a deve apresentar os planos de </w:t>
      </w:r>
      <w:proofErr w:type="spellStart"/>
      <w:r w:rsidR="008F3BE1">
        <w:rPr>
          <w:rFonts w:ascii="Arial" w:eastAsia="Times New Roman" w:hAnsi="Arial" w:cs="Arial"/>
        </w:rPr>
        <w:t>R</w:t>
      </w:r>
      <w:r>
        <w:rPr>
          <w:rFonts w:ascii="Arial" w:eastAsia="Times New Roman" w:hAnsi="Arial" w:cs="Arial"/>
        </w:rPr>
        <w:t>igging</w:t>
      </w:r>
      <w:proofErr w:type="spellEnd"/>
      <w:r>
        <w:rPr>
          <w:rFonts w:ascii="Arial" w:eastAsia="Times New Roman" w:hAnsi="Arial" w:cs="Arial"/>
        </w:rPr>
        <w:t xml:space="preserve"> </w:t>
      </w:r>
      <w:r w:rsidR="008F3BE1">
        <w:rPr>
          <w:rFonts w:ascii="Arial" w:eastAsia="Times New Roman" w:hAnsi="Arial" w:cs="Arial"/>
        </w:rPr>
        <w:t xml:space="preserve">para </w:t>
      </w:r>
      <w:proofErr w:type="spellStart"/>
      <w:r w:rsidR="008F3BE1">
        <w:rPr>
          <w:rFonts w:ascii="Arial" w:eastAsia="Times New Roman" w:hAnsi="Arial" w:cs="Arial"/>
        </w:rPr>
        <w:t>içamento</w:t>
      </w:r>
      <w:proofErr w:type="spellEnd"/>
      <w:r w:rsidR="008F3BE1">
        <w:rPr>
          <w:rFonts w:ascii="Arial" w:eastAsia="Times New Roman" w:hAnsi="Arial" w:cs="Arial"/>
        </w:rPr>
        <w:t xml:space="preserve"> dos</w:t>
      </w:r>
      <w:r>
        <w:rPr>
          <w:rFonts w:ascii="Arial" w:eastAsia="Times New Roman" w:hAnsi="Arial" w:cs="Arial"/>
        </w:rPr>
        <w:t xml:space="preserve"> </w:t>
      </w:r>
      <w:proofErr w:type="spellStart"/>
      <w:r>
        <w:rPr>
          <w:rFonts w:ascii="Arial" w:eastAsia="Times New Roman" w:hAnsi="Arial" w:cs="Arial"/>
        </w:rPr>
        <w:t>eletrocentros</w:t>
      </w:r>
      <w:proofErr w:type="spellEnd"/>
      <w:r>
        <w:rPr>
          <w:rFonts w:ascii="Arial" w:eastAsia="Times New Roman" w:hAnsi="Arial" w:cs="Arial"/>
        </w:rPr>
        <w:t xml:space="preserve"> à ADMINISTRAÇÃO para aprovação do planejamento e métodos utilizados.</w:t>
      </w:r>
    </w:p>
    <w:p w:rsidR="00DE7D9C" w:rsidRDefault="00DE7D9C" w:rsidP="00D14BC1">
      <w:pPr>
        <w:spacing w:after="0" w:line="360" w:lineRule="auto"/>
        <w:ind w:firstLine="567"/>
        <w:contextualSpacing/>
        <w:jc w:val="both"/>
        <w:rPr>
          <w:rFonts w:ascii="Arial" w:eastAsia="Times New Roman" w:hAnsi="Arial" w:cs="Arial"/>
        </w:rPr>
      </w:pPr>
      <w:r>
        <w:rPr>
          <w:rFonts w:ascii="Arial" w:eastAsia="Times New Roman" w:hAnsi="Arial" w:cs="Arial"/>
        </w:rPr>
        <w:t>É</w:t>
      </w:r>
      <w:r w:rsidR="005E7839" w:rsidRPr="00C141AE">
        <w:rPr>
          <w:rFonts w:ascii="Arial" w:eastAsia="Times New Roman" w:hAnsi="Arial" w:cs="Arial"/>
        </w:rPr>
        <w:t xml:space="preserve"> de responsabilidade da </w:t>
      </w:r>
      <w:r w:rsidR="00DF07D4">
        <w:rPr>
          <w:rFonts w:ascii="Arial" w:eastAsia="Times New Roman" w:hAnsi="Arial" w:cs="Arial"/>
        </w:rPr>
        <w:t>CONTRATADA</w:t>
      </w:r>
      <w:r w:rsidR="005E7839" w:rsidRPr="00C141AE">
        <w:rPr>
          <w:rFonts w:ascii="Arial" w:eastAsia="Times New Roman" w:hAnsi="Arial" w:cs="Arial"/>
        </w:rPr>
        <w:t xml:space="preserve"> a realização da parada técnica, isto é, a parada para interligação da subestação existente com a nova,</w:t>
      </w:r>
      <w:r w:rsidR="00C141AE" w:rsidRPr="00C141AE">
        <w:rPr>
          <w:rFonts w:ascii="Arial" w:eastAsia="Times New Roman" w:hAnsi="Arial" w:cs="Arial"/>
        </w:rPr>
        <w:t xml:space="preserve"> essa parada</w:t>
      </w:r>
      <w:r w:rsidR="005E7839" w:rsidRPr="00C141AE">
        <w:rPr>
          <w:rFonts w:ascii="Arial" w:eastAsia="Times New Roman" w:hAnsi="Arial" w:cs="Arial"/>
        </w:rPr>
        <w:t xml:space="preserve"> deverá</w:t>
      </w:r>
      <w:r w:rsidR="00C141AE" w:rsidRPr="00C141AE">
        <w:rPr>
          <w:rFonts w:ascii="Arial" w:eastAsia="Times New Roman" w:hAnsi="Arial" w:cs="Arial"/>
        </w:rPr>
        <w:t xml:space="preserve">, obrigatoriamente, </w:t>
      </w:r>
      <w:r w:rsidR="005E7839" w:rsidRPr="00C141AE">
        <w:rPr>
          <w:rFonts w:ascii="Arial" w:eastAsia="Times New Roman" w:hAnsi="Arial" w:cs="Arial"/>
        </w:rPr>
        <w:t xml:space="preserve">ser alinhada junto a equipe técnica da EMAP. </w:t>
      </w:r>
    </w:p>
    <w:p w:rsidR="00D14BC1" w:rsidRDefault="001C4711" w:rsidP="00D14BC1">
      <w:pPr>
        <w:spacing w:after="0" w:line="360" w:lineRule="auto"/>
        <w:ind w:firstLine="567"/>
        <w:contextualSpacing/>
        <w:jc w:val="both"/>
        <w:rPr>
          <w:rFonts w:ascii="Arial" w:eastAsia="Times New Roman" w:hAnsi="Arial" w:cs="Arial"/>
        </w:rPr>
      </w:pPr>
      <w:r w:rsidRPr="008F3BE1">
        <w:rPr>
          <w:rFonts w:ascii="Arial" w:eastAsia="Times New Roman" w:hAnsi="Arial" w:cs="Arial"/>
        </w:rPr>
        <w:t xml:space="preserve">O período para a garantia dos equipamentos constantes </w:t>
      </w:r>
      <w:r w:rsidR="008F3BE1" w:rsidRPr="008F3BE1">
        <w:rPr>
          <w:rFonts w:ascii="Arial" w:eastAsia="Times New Roman" w:hAnsi="Arial" w:cs="Arial"/>
        </w:rPr>
        <w:t>d</w:t>
      </w:r>
      <w:r w:rsidRPr="008F3BE1">
        <w:rPr>
          <w:rFonts w:ascii="Arial" w:eastAsia="Times New Roman" w:hAnsi="Arial" w:cs="Arial"/>
        </w:rPr>
        <w:t>a E-</w:t>
      </w:r>
      <w:proofErr w:type="spellStart"/>
      <w:r w:rsidRPr="008F3BE1">
        <w:rPr>
          <w:rFonts w:ascii="Arial" w:eastAsia="Times New Roman" w:hAnsi="Arial" w:cs="Arial"/>
        </w:rPr>
        <w:t>house</w:t>
      </w:r>
      <w:proofErr w:type="spellEnd"/>
      <w:r w:rsidRPr="008F3BE1">
        <w:rPr>
          <w:rFonts w:ascii="Arial" w:eastAsia="Times New Roman" w:hAnsi="Arial" w:cs="Arial"/>
        </w:rPr>
        <w:t xml:space="preserve"> deve ser no mínimo de 12 meses contados da data de entrada em operação do</w:t>
      </w:r>
      <w:r w:rsidR="00D403EA" w:rsidRPr="008F3BE1">
        <w:rPr>
          <w:rFonts w:ascii="Arial" w:eastAsia="Times New Roman" w:hAnsi="Arial" w:cs="Arial"/>
        </w:rPr>
        <w:t>s equipamentos.</w:t>
      </w:r>
    </w:p>
    <w:p w:rsidR="00A12EC1" w:rsidRDefault="00A12EC1" w:rsidP="00D14BC1">
      <w:pPr>
        <w:spacing w:after="0" w:line="360" w:lineRule="auto"/>
        <w:ind w:firstLine="567"/>
        <w:contextualSpacing/>
        <w:jc w:val="both"/>
        <w:rPr>
          <w:rFonts w:ascii="Arial" w:eastAsia="Times New Roman" w:hAnsi="Arial" w:cs="Arial"/>
        </w:rPr>
      </w:pPr>
    </w:p>
    <w:p w:rsidR="00591740" w:rsidRDefault="00591740" w:rsidP="00A92A68">
      <w:pPr>
        <w:pStyle w:val="Ttulo1"/>
        <w:numPr>
          <w:ilvl w:val="0"/>
          <w:numId w:val="6"/>
        </w:numPr>
        <w:spacing w:before="120" w:after="120" w:line="360" w:lineRule="auto"/>
        <w:rPr>
          <w:rFonts w:ascii="Arial" w:hAnsi="Arial" w:cs="Arial"/>
          <w:color w:val="auto"/>
          <w:sz w:val="22"/>
          <w:szCs w:val="22"/>
        </w:rPr>
      </w:pPr>
      <w:bookmarkStart w:id="55" w:name="_Toc31288828"/>
      <w:r>
        <w:rPr>
          <w:rFonts w:ascii="Arial" w:hAnsi="Arial" w:cs="Arial"/>
          <w:color w:val="auto"/>
          <w:sz w:val="22"/>
          <w:szCs w:val="22"/>
        </w:rPr>
        <w:t>DEMOLIÇÕES E RETIRADAS</w:t>
      </w:r>
      <w:bookmarkEnd w:id="55"/>
    </w:p>
    <w:p w:rsidR="00591740" w:rsidRPr="00DE269B" w:rsidRDefault="00591740" w:rsidP="00591740">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t xml:space="preserve">Toda e qualquer demolição só poderá ser iniciada após a liberação por parte da FISCALIZAÇÃO.  Antes do início dos serviços, a CONTRATADA procederá a um detalhado exame da estrutura a ser demolida. Deverão ser considerados aspectos importantes tais como a natureza da estrutura, os métodos utilizados na construção, as condições das construções vizinhas, existência de canaletas, subsolos e outros, </w:t>
      </w:r>
      <w:r w:rsidRPr="00DE269B">
        <w:rPr>
          <w:rFonts w:ascii="Arial" w:eastAsia="Times New Roman" w:hAnsi="Arial" w:cs="Arial"/>
          <w:bCs/>
          <w:color w:val="000000"/>
          <w:sz w:val="24"/>
          <w:szCs w:val="24"/>
        </w:rPr>
        <w:lastRenderedPageBreak/>
        <w:t xml:space="preserve">observando as prescrições contidas nas Normas Regulamentadoras do Ministério do Trabalho NR18. </w:t>
      </w:r>
    </w:p>
    <w:p w:rsidR="00591740" w:rsidRPr="00DE269B" w:rsidRDefault="00591740" w:rsidP="00591740">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t>As linhas de abastecimento de energia elétrica e água, bem como canalizações de esgoto e águas pluviais deverão ser removidas ou protegidas, respeitando as normas e determinações das empresas concessionárias de serviços públicos e do projeto.</w:t>
      </w:r>
    </w:p>
    <w:p w:rsidR="00591740" w:rsidRPr="00DE269B" w:rsidRDefault="00591740" w:rsidP="00591740">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t>A CONTRATADA deverá fornecer, para aprovação da FISCALIZAÇÃO, informações descrevendo as diversas fases da demolição previstas no projeto e estabelecendo os procedimentos a serem adotados.</w:t>
      </w:r>
    </w:p>
    <w:p w:rsidR="00591740" w:rsidRPr="00DE269B" w:rsidRDefault="00591740" w:rsidP="00591740">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t>As partes a serem demolidas deverão ser previamente molhadas para evitar poeira em excesso durante o processo de demolição. Os materiais provenientes da demolição serão convenientemente removidos para locais indicados pela FISCALIZAÇÃO.</w:t>
      </w:r>
    </w:p>
    <w:p w:rsidR="00591740" w:rsidRPr="00DE269B" w:rsidRDefault="00591740" w:rsidP="00591740">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t xml:space="preserve">A CONTRATADA deverá ao longo da obra manter o canteiro de serviço limpo e organizado, removendo todo o entulho, periodicamente. </w:t>
      </w:r>
    </w:p>
    <w:p w:rsidR="00591740" w:rsidRPr="00DE269B" w:rsidRDefault="007C6F07" w:rsidP="00591740">
      <w:pPr>
        <w:spacing w:after="0" w:line="360" w:lineRule="auto"/>
        <w:ind w:firstLine="567"/>
        <w:contextualSpacing/>
        <w:jc w:val="both"/>
        <w:rPr>
          <w:rFonts w:ascii="Arial" w:eastAsia="Calibri" w:hAnsi="Arial" w:cs="Arial"/>
          <w:sz w:val="24"/>
          <w:szCs w:val="24"/>
        </w:rPr>
      </w:pPr>
      <w:r>
        <w:rPr>
          <w:rFonts w:ascii="Arial" w:eastAsia="Calibri" w:hAnsi="Arial" w:cs="Arial"/>
          <w:sz w:val="24"/>
          <w:szCs w:val="24"/>
        </w:rPr>
        <w:t>Os equipamentos e móveis existentes nas subestações 1 e 3 devem ser inventariados e transportados pela</w:t>
      </w:r>
      <w:r w:rsidR="00591740" w:rsidRPr="00DE269B">
        <w:rPr>
          <w:rFonts w:ascii="Arial" w:eastAsia="Calibri" w:hAnsi="Arial" w:cs="Arial"/>
          <w:sz w:val="24"/>
          <w:szCs w:val="24"/>
        </w:rPr>
        <w:t xml:space="preserve"> CONTRATADA</w:t>
      </w:r>
      <w:r w:rsidRPr="007C6F07">
        <w:rPr>
          <w:rFonts w:ascii="Arial" w:eastAsia="Calibri" w:hAnsi="Arial" w:cs="Arial"/>
          <w:sz w:val="24"/>
          <w:szCs w:val="24"/>
        </w:rPr>
        <w:t xml:space="preserve"> </w:t>
      </w:r>
      <w:r>
        <w:rPr>
          <w:rFonts w:ascii="Arial" w:eastAsia="Calibri" w:hAnsi="Arial" w:cs="Arial"/>
          <w:sz w:val="24"/>
          <w:szCs w:val="24"/>
        </w:rPr>
        <w:t>para o local definido pela FISCALIZAÇÃO, responsabilizando-se pela integridade dos mesmos.</w:t>
      </w:r>
    </w:p>
    <w:p w:rsidR="00591740" w:rsidRDefault="00591740" w:rsidP="00591740">
      <w:pPr>
        <w:spacing w:after="0" w:line="360" w:lineRule="auto"/>
        <w:ind w:firstLine="567"/>
        <w:contextualSpacing/>
        <w:jc w:val="both"/>
        <w:rPr>
          <w:rFonts w:ascii="Arial" w:eastAsia="Calibri" w:hAnsi="Arial" w:cs="Arial"/>
          <w:sz w:val="24"/>
          <w:szCs w:val="24"/>
        </w:rPr>
      </w:pPr>
      <w:r w:rsidRPr="00DE269B">
        <w:rPr>
          <w:rFonts w:ascii="Arial" w:eastAsia="Calibri" w:hAnsi="Arial" w:cs="Arial"/>
          <w:sz w:val="24"/>
          <w:szCs w:val="24"/>
        </w:rPr>
        <w:t>Cobertura, paredes internas, janelas e portão de acesso fazem parte das etapas de demolições e retiradas, mas não limitando somente a estas, e devendo as mesmas serem planejadas e devidamente aprovadas junto a FISCALIZAÇÃO da EMAP.</w:t>
      </w:r>
    </w:p>
    <w:p w:rsidR="00591740" w:rsidRPr="00F4454E" w:rsidRDefault="00591740" w:rsidP="00F4454E">
      <w:pPr>
        <w:spacing w:after="0" w:line="360" w:lineRule="auto"/>
        <w:ind w:firstLine="567"/>
        <w:contextualSpacing/>
        <w:jc w:val="both"/>
        <w:rPr>
          <w:rFonts w:ascii="Arial" w:eastAsia="Calibri" w:hAnsi="Arial" w:cs="Arial"/>
          <w:sz w:val="24"/>
          <w:szCs w:val="24"/>
        </w:rPr>
      </w:pPr>
      <w:r w:rsidRPr="00BE5889">
        <w:rPr>
          <w:rFonts w:ascii="Arial" w:eastAsia="Calibri" w:hAnsi="Arial" w:cs="Arial"/>
          <w:sz w:val="24"/>
          <w:szCs w:val="24"/>
        </w:rPr>
        <w:t>Fazem parte das etapas de demolições e retiradas, devendo as mesmas serem planejadas e devidamente aprovada</w:t>
      </w:r>
      <w:r w:rsidR="00F4454E">
        <w:rPr>
          <w:rFonts w:ascii="Arial" w:eastAsia="Calibri" w:hAnsi="Arial" w:cs="Arial"/>
          <w:sz w:val="24"/>
          <w:szCs w:val="24"/>
        </w:rPr>
        <w:t>s junto a FISCALIZAÇÃO da EMAP.</w:t>
      </w:r>
    </w:p>
    <w:p w:rsidR="00591740" w:rsidRPr="00B5010D" w:rsidRDefault="00591740" w:rsidP="004D32CD">
      <w:pPr>
        <w:pStyle w:val="PargrafodaLista"/>
        <w:numPr>
          <w:ilvl w:val="0"/>
          <w:numId w:val="19"/>
        </w:numPr>
        <w:spacing w:after="0" w:line="360" w:lineRule="auto"/>
        <w:ind w:left="1276"/>
        <w:jc w:val="both"/>
        <w:rPr>
          <w:rFonts w:ascii="Arial" w:eastAsia="Calibri" w:hAnsi="Arial" w:cs="Arial"/>
          <w:szCs w:val="24"/>
        </w:rPr>
      </w:pPr>
      <w:r w:rsidRPr="00B5010D">
        <w:rPr>
          <w:rFonts w:ascii="Arial" w:eastAsia="Calibri" w:hAnsi="Arial" w:cs="Arial"/>
          <w:szCs w:val="24"/>
        </w:rPr>
        <w:t>Retirada de revestimento;</w:t>
      </w:r>
    </w:p>
    <w:p w:rsidR="00591740" w:rsidRPr="00B5010D" w:rsidRDefault="007C6F07" w:rsidP="004D32CD">
      <w:pPr>
        <w:pStyle w:val="PargrafodaLista"/>
        <w:numPr>
          <w:ilvl w:val="0"/>
          <w:numId w:val="19"/>
        </w:numPr>
        <w:spacing w:after="0" w:line="360" w:lineRule="auto"/>
        <w:ind w:left="1276"/>
        <w:jc w:val="both"/>
        <w:rPr>
          <w:rFonts w:ascii="Arial" w:eastAsia="Calibri" w:hAnsi="Arial" w:cs="Arial"/>
          <w:szCs w:val="24"/>
        </w:rPr>
      </w:pPr>
      <w:r>
        <w:rPr>
          <w:rFonts w:ascii="Arial" w:eastAsia="Calibri" w:hAnsi="Arial" w:cs="Arial"/>
          <w:szCs w:val="24"/>
        </w:rPr>
        <w:t>Demolição de lastro de concreto;</w:t>
      </w:r>
    </w:p>
    <w:p w:rsidR="00591740" w:rsidRDefault="00C11992" w:rsidP="004D32CD">
      <w:pPr>
        <w:pStyle w:val="PargrafodaLista"/>
        <w:numPr>
          <w:ilvl w:val="0"/>
          <w:numId w:val="19"/>
        </w:numPr>
        <w:spacing w:after="0" w:line="360" w:lineRule="auto"/>
        <w:ind w:left="1276"/>
        <w:jc w:val="both"/>
        <w:rPr>
          <w:rFonts w:ascii="Arial" w:eastAsia="Calibri" w:hAnsi="Arial" w:cs="Arial"/>
          <w:szCs w:val="24"/>
        </w:rPr>
      </w:pPr>
      <w:r>
        <w:rPr>
          <w:rFonts w:ascii="Arial" w:eastAsia="Calibri" w:hAnsi="Arial" w:cs="Arial"/>
          <w:szCs w:val="24"/>
        </w:rPr>
        <w:lastRenderedPageBreak/>
        <w:t>R</w:t>
      </w:r>
      <w:r w:rsidR="007C6F07">
        <w:rPr>
          <w:rFonts w:ascii="Arial" w:eastAsia="Calibri" w:hAnsi="Arial" w:cs="Arial"/>
          <w:szCs w:val="24"/>
        </w:rPr>
        <w:t>etirada e transporte</w:t>
      </w:r>
      <w:r w:rsidR="00591740" w:rsidRPr="00B5010D">
        <w:rPr>
          <w:rFonts w:ascii="Arial" w:eastAsia="Calibri" w:hAnsi="Arial" w:cs="Arial"/>
          <w:szCs w:val="24"/>
        </w:rPr>
        <w:t xml:space="preserve"> </w:t>
      </w:r>
      <w:r w:rsidR="007C6F07">
        <w:rPr>
          <w:rFonts w:ascii="Arial" w:eastAsia="Calibri" w:hAnsi="Arial" w:cs="Arial"/>
          <w:szCs w:val="24"/>
        </w:rPr>
        <w:t>d</w:t>
      </w:r>
      <w:r>
        <w:rPr>
          <w:rFonts w:ascii="Arial" w:eastAsia="Calibri" w:hAnsi="Arial" w:cs="Arial"/>
          <w:szCs w:val="24"/>
        </w:rPr>
        <w:t xml:space="preserve">e todos os </w:t>
      </w:r>
      <w:r w:rsidR="007C6F07">
        <w:rPr>
          <w:rFonts w:ascii="Arial" w:eastAsia="Calibri" w:hAnsi="Arial" w:cs="Arial"/>
          <w:szCs w:val="24"/>
        </w:rPr>
        <w:t xml:space="preserve">equipamentos </w:t>
      </w:r>
      <w:r>
        <w:rPr>
          <w:rFonts w:ascii="Arial" w:eastAsia="Calibri" w:hAnsi="Arial" w:cs="Arial"/>
          <w:szCs w:val="24"/>
        </w:rPr>
        <w:t xml:space="preserve">e seus componentes (inclusive cabos, calhas, </w:t>
      </w:r>
      <w:proofErr w:type="spellStart"/>
      <w:r>
        <w:rPr>
          <w:rFonts w:ascii="Arial" w:eastAsia="Calibri" w:hAnsi="Arial" w:cs="Arial"/>
          <w:szCs w:val="24"/>
        </w:rPr>
        <w:t>eletrodutos</w:t>
      </w:r>
      <w:proofErr w:type="spellEnd"/>
      <w:r>
        <w:rPr>
          <w:rFonts w:ascii="Arial" w:eastAsia="Calibri" w:hAnsi="Arial" w:cs="Arial"/>
          <w:szCs w:val="24"/>
        </w:rPr>
        <w:t xml:space="preserve">, etc.) </w:t>
      </w:r>
      <w:r w:rsidR="007C6F07">
        <w:rPr>
          <w:rFonts w:ascii="Arial" w:eastAsia="Calibri" w:hAnsi="Arial" w:cs="Arial"/>
          <w:szCs w:val="24"/>
        </w:rPr>
        <w:t>das subestações 1 e 3 atuais</w:t>
      </w:r>
      <w:r>
        <w:rPr>
          <w:rFonts w:ascii="Arial" w:eastAsia="Calibri" w:hAnsi="Arial" w:cs="Arial"/>
          <w:szCs w:val="24"/>
        </w:rPr>
        <w:t xml:space="preserve"> para a subestação 2 ou para local determinado pela fiscalização</w:t>
      </w:r>
      <w:r w:rsidR="00F4454E">
        <w:rPr>
          <w:rFonts w:ascii="Arial" w:eastAsia="Calibri" w:hAnsi="Arial" w:cs="Arial"/>
          <w:szCs w:val="24"/>
        </w:rPr>
        <w:t>.</w:t>
      </w:r>
    </w:p>
    <w:p w:rsidR="00F4454E" w:rsidRPr="007C6F07" w:rsidRDefault="00F4454E" w:rsidP="00F4454E">
      <w:pPr>
        <w:pStyle w:val="PargrafodaLista"/>
        <w:spacing w:after="0" w:line="360" w:lineRule="auto"/>
        <w:ind w:left="1276"/>
        <w:jc w:val="both"/>
        <w:rPr>
          <w:rFonts w:ascii="Arial" w:eastAsia="Calibri" w:hAnsi="Arial" w:cs="Arial"/>
          <w:szCs w:val="24"/>
        </w:rPr>
      </w:pPr>
    </w:p>
    <w:p w:rsidR="00591740" w:rsidRPr="00BE5889" w:rsidRDefault="00591740" w:rsidP="00591740">
      <w:pPr>
        <w:spacing w:after="0" w:line="360" w:lineRule="auto"/>
        <w:ind w:firstLine="567"/>
        <w:contextualSpacing/>
        <w:jc w:val="both"/>
        <w:rPr>
          <w:rFonts w:ascii="Arial" w:eastAsia="Calibri" w:hAnsi="Arial" w:cs="Arial"/>
          <w:sz w:val="24"/>
          <w:szCs w:val="24"/>
        </w:rPr>
      </w:pPr>
      <w:r w:rsidRPr="00BE5889">
        <w:rPr>
          <w:rFonts w:ascii="Arial" w:eastAsia="Calibri" w:hAnsi="Arial" w:cs="Arial"/>
          <w:sz w:val="24"/>
          <w:szCs w:val="24"/>
        </w:rPr>
        <w:tab/>
      </w:r>
      <w:r w:rsidR="00F634E3">
        <w:rPr>
          <w:rFonts w:ascii="Arial" w:eastAsia="Calibri" w:hAnsi="Arial" w:cs="Arial"/>
          <w:sz w:val="24"/>
          <w:szCs w:val="24"/>
        </w:rPr>
        <w:t>P</w:t>
      </w:r>
      <w:r w:rsidRPr="00BE5889">
        <w:rPr>
          <w:rFonts w:ascii="Arial" w:eastAsia="Calibri" w:hAnsi="Arial" w:cs="Arial"/>
          <w:sz w:val="24"/>
          <w:szCs w:val="24"/>
        </w:rPr>
        <w:t>ara a retirada de instalações e componentes elétricos, um profissional habilitado, deverá supervisionar o serviço, que será realizado por eletricista e auxiliares da CONTRADA. Esse serviço deverá ser feito simultaneamente ao de demolição, e contempla as seguintes etapas, devendo as mesmas serem planejadas e devidamente aprovadas junto à FISCALIZAÇÃO da EMAP:</w:t>
      </w:r>
    </w:p>
    <w:p w:rsidR="00591740" w:rsidRPr="00B5010D" w:rsidRDefault="00591740" w:rsidP="00591740">
      <w:pPr>
        <w:rPr>
          <w:rFonts w:ascii="Arial" w:eastAsia="Calibri" w:hAnsi="Arial" w:cs="Arial"/>
          <w:sz w:val="24"/>
          <w:szCs w:val="24"/>
        </w:rPr>
      </w:pPr>
      <w:r w:rsidRPr="00B5010D">
        <w:rPr>
          <w:rFonts w:ascii="Arial" w:eastAsia="Calibri" w:hAnsi="Arial" w:cs="Arial"/>
          <w:sz w:val="24"/>
          <w:szCs w:val="24"/>
        </w:rPr>
        <w:t>Retirada de tomadas, interruptores, pontos de lógica e telefone</w:t>
      </w:r>
    </w:p>
    <w:p w:rsidR="00591740" w:rsidRPr="00D14BC1" w:rsidRDefault="00591740" w:rsidP="00D14BC1">
      <w:pPr>
        <w:spacing w:after="0" w:line="360" w:lineRule="auto"/>
        <w:ind w:firstLine="567"/>
        <w:contextualSpacing/>
        <w:jc w:val="both"/>
        <w:rPr>
          <w:rFonts w:ascii="Arial" w:eastAsia="Times New Roman" w:hAnsi="Arial" w:cs="Arial"/>
        </w:rPr>
      </w:pPr>
    </w:p>
    <w:p w:rsidR="00651A3E" w:rsidRPr="00C141AE" w:rsidRDefault="00FF78E7" w:rsidP="00A92A68">
      <w:pPr>
        <w:pStyle w:val="Ttulo1"/>
        <w:numPr>
          <w:ilvl w:val="0"/>
          <w:numId w:val="6"/>
        </w:numPr>
        <w:spacing w:before="120" w:after="120" w:line="360" w:lineRule="auto"/>
        <w:rPr>
          <w:rFonts w:ascii="Arial" w:hAnsi="Arial" w:cs="Arial"/>
          <w:color w:val="auto"/>
          <w:sz w:val="22"/>
          <w:szCs w:val="22"/>
        </w:rPr>
      </w:pPr>
      <w:bookmarkStart w:id="56" w:name="_Toc31288829"/>
      <w:r w:rsidRPr="00C141AE">
        <w:rPr>
          <w:rFonts w:ascii="Arial" w:hAnsi="Arial" w:cs="Arial"/>
          <w:color w:val="auto"/>
          <w:sz w:val="22"/>
          <w:szCs w:val="22"/>
        </w:rPr>
        <w:t>LIMPEZA FINAL PARA ENTREGA DA OB</w:t>
      </w:r>
      <w:r w:rsidR="00C20AFF">
        <w:rPr>
          <w:rFonts w:ascii="Arial" w:hAnsi="Arial" w:cs="Arial"/>
          <w:color w:val="auto"/>
          <w:sz w:val="22"/>
          <w:szCs w:val="22"/>
        </w:rPr>
        <w:t>R</w:t>
      </w:r>
      <w:r w:rsidR="00651A3E" w:rsidRPr="00C141AE">
        <w:rPr>
          <w:rFonts w:ascii="Arial" w:hAnsi="Arial" w:cs="Arial"/>
          <w:color w:val="auto"/>
          <w:sz w:val="22"/>
          <w:szCs w:val="22"/>
        </w:rPr>
        <w:t>A</w:t>
      </w:r>
      <w:bookmarkEnd w:id="56"/>
    </w:p>
    <w:p w:rsidR="00561CF6" w:rsidRPr="00C141AE" w:rsidRDefault="00561CF6" w:rsidP="0005322B">
      <w:pPr>
        <w:spacing w:after="0" w:line="360" w:lineRule="auto"/>
        <w:ind w:firstLine="567"/>
        <w:contextualSpacing/>
        <w:jc w:val="both"/>
        <w:rPr>
          <w:rFonts w:ascii="Arial" w:eastAsia="Times New Roman" w:hAnsi="Arial" w:cs="Arial"/>
        </w:rPr>
      </w:pPr>
      <w:r w:rsidRPr="00C141AE">
        <w:rPr>
          <w:rFonts w:ascii="Arial" w:eastAsia="Times New Roman" w:hAnsi="Arial" w:cs="Arial"/>
        </w:rPr>
        <w:t xml:space="preserve">A </w:t>
      </w:r>
      <w:r w:rsidR="00DF07D4">
        <w:rPr>
          <w:rFonts w:ascii="Arial" w:eastAsia="Times New Roman" w:hAnsi="Arial" w:cs="Arial"/>
        </w:rPr>
        <w:t>CONTRATADA</w:t>
      </w:r>
      <w:r w:rsidRPr="00C141AE">
        <w:rPr>
          <w:rFonts w:ascii="Arial" w:eastAsia="Times New Roman" w:hAnsi="Arial" w:cs="Arial"/>
        </w:rPr>
        <w:t xml:space="preserve"> somente iniciará a desmobilização da obra após a conclusão de todos os serviços. Todas as instalações provisórias deverão ser desmontadas e retiradas do local ao término dos serviços, quando convier a EMAP.</w:t>
      </w:r>
    </w:p>
    <w:p w:rsidR="00561CF6" w:rsidRPr="00C141AE" w:rsidRDefault="00561CF6" w:rsidP="0005322B">
      <w:pPr>
        <w:spacing w:after="0" w:line="360" w:lineRule="auto"/>
        <w:ind w:firstLine="567"/>
        <w:contextualSpacing/>
        <w:jc w:val="both"/>
        <w:rPr>
          <w:rFonts w:ascii="Arial" w:eastAsia="Times New Roman" w:hAnsi="Arial" w:cs="Arial"/>
        </w:rPr>
      </w:pPr>
      <w:r w:rsidRPr="00C141AE">
        <w:rPr>
          <w:rFonts w:ascii="Arial" w:eastAsia="Times New Roman" w:hAnsi="Arial" w:cs="Arial"/>
        </w:rPr>
        <w:t xml:space="preserve">A </w:t>
      </w:r>
      <w:r w:rsidR="00DF07D4">
        <w:rPr>
          <w:rFonts w:ascii="Arial" w:eastAsia="Times New Roman" w:hAnsi="Arial" w:cs="Arial"/>
        </w:rPr>
        <w:t>CONTRATADA</w:t>
      </w:r>
      <w:r w:rsidRPr="00C141AE">
        <w:rPr>
          <w:rFonts w:ascii="Arial" w:eastAsia="Times New Roman" w:hAnsi="Arial" w:cs="Arial"/>
        </w:rPr>
        <w:t xml:space="preserve">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w:t>
      </w:r>
      <w:r w:rsidR="00DF07D4">
        <w:rPr>
          <w:rFonts w:ascii="Arial" w:eastAsia="Times New Roman" w:hAnsi="Arial" w:cs="Arial"/>
        </w:rPr>
        <w:t>CONTRATADA</w:t>
      </w:r>
      <w:r w:rsidRPr="00C141AE">
        <w:rPr>
          <w:rFonts w:ascii="Arial" w:eastAsia="Times New Roman" w:hAnsi="Arial" w:cs="Arial"/>
        </w:rPr>
        <w:t>.</w:t>
      </w:r>
    </w:p>
    <w:p w:rsidR="00561CF6" w:rsidRPr="00C141AE" w:rsidRDefault="00561CF6" w:rsidP="0005322B">
      <w:pPr>
        <w:spacing w:after="0" w:line="360" w:lineRule="auto"/>
        <w:ind w:firstLine="567"/>
        <w:contextualSpacing/>
        <w:jc w:val="both"/>
        <w:rPr>
          <w:rFonts w:ascii="Arial" w:eastAsia="Times New Roman" w:hAnsi="Arial" w:cs="Arial"/>
        </w:rPr>
      </w:pPr>
      <w:r w:rsidRPr="00C141AE">
        <w:rPr>
          <w:rFonts w:ascii="Arial" w:eastAsia="Times New Roman" w:hAnsi="Arial" w:cs="Arial"/>
        </w:rPr>
        <w:t xml:space="preserve">A </w:t>
      </w:r>
      <w:r w:rsidR="00DF07D4">
        <w:rPr>
          <w:rFonts w:ascii="Arial" w:eastAsia="Times New Roman" w:hAnsi="Arial" w:cs="Arial"/>
        </w:rPr>
        <w:t>CONTRATADA</w:t>
      </w:r>
      <w:r w:rsidRPr="00C141AE">
        <w:rPr>
          <w:rFonts w:ascii="Arial" w:eastAsia="Times New Roman" w:hAnsi="Arial" w:cs="Arial"/>
        </w:rPr>
        <w:t xml:space="preserve"> deve executar a recomposição, nas condições originais, de todos os locais de trabalho que foram danificados.</w:t>
      </w:r>
    </w:p>
    <w:p w:rsidR="00561CF6" w:rsidRPr="00C141AE" w:rsidRDefault="00561CF6" w:rsidP="0005322B">
      <w:pPr>
        <w:tabs>
          <w:tab w:val="left" w:pos="0"/>
          <w:tab w:val="left" w:pos="851"/>
        </w:tabs>
        <w:spacing w:after="0" w:line="360" w:lineRule="auto"/>
        <w:ind w:firstLine="567"/>
        <w:contextualSpacing/>
        <w:jc w:val="both"/>
        <w:rPr>
          <w:rFonts w:ascii="Arial" w:eastAsia="Times New Roman" w:hAnsi="Arial" w:cs="Arial"/>
        </w:rPr>
      </w:pPr>
      <w:r w:rsidRPr="00C141AE">
        <w:rPr>
          <w:rFonts w:ascii="Arial" w:eastAsia="Times New Roman" w:hAnsi="Arial" w:cs="Arial"/>
        </w:rPr>
        <w:t xml:space="preserve">Todo o entulho e restos de materiais deverão ser retirados do local, às expensas da </w:t>
      </w:r>
      <w:r w:rsidR="00DF07D4">
        <w:rPr>
          <w:rFonts w:ascii="Arial" w:eastAsia="Times New Roman" w:hAnsi="Arial" w:cs="Arial"/>
        </w:rPr>
        <w:t>CONTRATADA</w:t>
      </w:r>
      <w:r w:rsidRPr="00C141AE">
        <w:rPr>
          <w:rFonts w:ascii="Arial" w:eastAsia="Times New Roman" w:hAnsi="Arial" w:cs="Arial"/>
        </w:rPr>
        <w:t>.</w:t>
      </w:r>
    </w:p>
    <w:p w:rsidR="00561CF6" w:rsidRPr="00C141AE" w:rsidRDefault="00561CF6" w:rsidP="0005322B">
      <w:pPr>
        <w:spacing w:after="0" w:line="360" w:lineRule="auto"/>
        <w:ind w:firstLine="567"/>
        <w:contextualSpacing/>
        <w:jc w:val="both"/>
        <w:rPr>
          <w:rFonts w:ascii="Arial" w:eastAsia="Times New Roman" w:hAnsi="Arial" w:cs="Arial"/>
        </w:rPr>
      </w:pPr>
      <w:r w:rsidRPr="00C141AE">
        <w:rPr>
          <w:rFonts w:ascii="Arial" w:eastAsia="Times New Roman" w:hAnsi="Arial" w:cs="Arial"/>
        </w:rPr>
        <w:t xml:space="preserve">A </w:t>
      </w:r>
      <w:r w:rsidR="00DF07D4">
        <w:rPr>
          <w:rFonts w:ascii="Arial" w:eastAsia="Times New Roman" w:hAnsi="Arial" w:cs="Arial"/>
        </w:rPr>
        <w:t>CONTRATADA</w:t>
      </w:r>
      <w:r w:rsidRPr="00C141AE">
        <w:rPr>
          <w:rFonts w:ascii="Arial" w:eastAsia="Times New Roman" w:hAnsi="Arial" w:cs="Arial"/>
        </w:rPr>
        <w:t xml:space="preserve"> deverá entregar a obra em perfeito estado de limpeza e organização, devendo apresentar todas as suas estruturas em perfeitas condições de prosseguimento da obra.</w:t>
      </w:r>
    </w:p>
    <w:p w:rsidR="00561CF6" w:rsidRPr="00C141AE" w:rsidRDefault="00561CF6" w:rsidP="0005322B">
      <w:pPr>
        <w:spacing w:after="0" w:line="360" w:lineRule="auto"/>
        <w:ind w:firstLine="567"/>
        <w:contextualSpacing/>
        <w:jc w:val="both"/>
        <w:rPr>
          <w:rFonts w:ascii="Arial" w:eastAsia="Times New Roman" w:hAnsi="Arial" w:cs="Arial"/>
        </w:rPr>
      </w:pPr>
      <w:r w:rsidRPr="00C141AE">
        <w:rPr>
          <w:rFonts w:ascii="Arial" w:eastAsia="Times New Roman" w:hAnsi="Arial" w:cs="Arial"/>
        </w:rPr>
        <w:t>Deverão ser devidamente removidos da obra todos os materiais e equipamentos, assim como as peças remanescentes e sobras utilizáveis de materiais, ferramentas e acessórios.</w:t>
      </w:r>
    </w:p>
    <w:p w:rsidR="00561CF6" w:rsidRPr="00C141AE" w:rsidRDefault="00561CF6" w:rsidP="0005322B">
      <w:pPr>
        <w:spacing w:after="0" w:line="360" w:lineRule="auto"/>
        <w:ind w:firstLine="567"/>
        <w:contextualSpacing/>
        <w:jc w:val="both"/>
        <w:rPr>
          <w:rFonts w:ascii="Arial" w:eastAsia="Times New Roman" w:hAnsi="Arial" w:cs="Arial"/>
        </w:rPr>
      </w:pPr>
      <w:r w:rsidRPr="00C141AE">
        <w:rPr>
          <w:rFonts w:ascii="Arial" w:eastAsia="Times New Roman" w:hAnsi="Arial" w:cs="Arial"/>
        </w:rPr>
        <w:lastRenderedPageBreak/>
        <w:t>Deverá ser realizada a remoção de todo o entulho da obra, deixando-a completamente desimpedida de todos os resíduos, bem como cuidadosamente varridos os seus acessos.</w:t>
      </w:r>
    </w:p>
    <w:p w:rsidR="00D40472" w:rsidRDefault="00561CF6" w:rsidP="0005322B">
      <w:pPr>
        <w:spacing w:after="0" w:line="360" w:lineRule="auto"/>
        <w:ind w:firstLine="567"/>
        <w:contextualSpacing/>
        <w:jc w:val="both"/>
        <w:rPr>
          <w:rFonts w:ascii="Arial" w:eastAsia="Times New Roman" w:hAnsi="Arial" w:cs="Arial"/>
        </w:rPr>
      </w:pPr>
      <w:r w:rsidRPr="00C141AE">
        <w:rPr>
          <w:rFonts w:ascii="Arial" w:eastAsia="Times New Roman" w:hAnsi="Arial" w:cs="Arial"/>
        </w:rPr>
        <w:t>A limpeza dos elementos deverá ser realizada de modo a não danificar outras partes ou componentes da edificação, utilizando-se produtos que não prejudiquem as superfícies a serem limpas.</w:t>
      </w:r>
    </w:p>
    <w:p w:rsidR="00716BF3" w:rsidRDefault="00716BF3" w:rsidP="0005322B">
      <w:pPr>
        <w:spacing w:after="0" w:line="360" w:lineRule="auto"/>
        <w:ind w:firstLine="567"/>
        <w:contextualSpacing/>
        <w:jc w:val="both"/>
        <w:rPr>
          <w:rFonts w:ascii="Arial" w:eastAsia="Times New Roman" w:hAnsi="Arial" w:cs="Arial"/>
        </w:rPr>
      </w:pPr>
    </w:p>
    <w:p w:rsidR="00716BF3" w:rsidRDefault="00564C04" w:rsidP="00716BF3">
      <w:pPr>
        <w:pStyle w:val="Ttulo1"/>
        <w:numPr>
          <w:ilvl w:val="0"/>
          <w:numId w:val="6"/>
        </w:numPr>
        <w:spacing w:before="120" w:after="120" w:line="360" w:lineRule="auto"/>
        <w:rPr>
          <w:rFonts w:ascii="Arial" w:hAnsi="Arial" w:cs="Arial"/>
          <w:color w:val="auto"/>
          <w:sz w:val="22"/>
          <w:szCs w:val="22"/>
        </w:rPr>
      </w:pPr>
      <w:bookmarkStart w:id="57" w:name="_Toc31288830"/>
      <w:r>
        <w:rPr>
          <w:rFonts w:ascii="Arial" w:hAnsi="Arial" w:cs="Arial"/>
          <w:color w:val="auto"/>
          <w:sz w:val="22"/>
          <w:szCs w:val="22"/>
        </w:rPr>
        <w:t>INTERRUPÇÃO DO FORNECIMENTO PARA INTERLIGAÇÃO DAS SUBESTAÇÕES 01,02 E 03</w:t>
      </w:r>
      <w:bookmarkEnd w:id="57"/>
    </w:p>
    <w:p w:rsidR="00564C04" w:rsidRDefault="00716BF3" w:rsidP="00716BF3">
      <w:pPr>
        <w:spacing w:after="0" w:line="360" w:lineRule="auto"/>
        <w:ind w:firstLine="567"/>
        <w:contextualSpacing/>
        <w:jc w:val="both"/>
        <w:rPr>
          <w:rFonts w:ascii="Arial" w:eastAsia="Times New Roman" w:hAnsi="Arial" w:cs="Arial"/>
        </w:rPr>
      </w:pPr>
      <w:r>
        <w:rPr>
          <w:rFonts w:ascii="Arial" w:eastAsia="Times New Roman" w:hAnsi="Arial" w:cs="Arial"/>
        </w:rPr>
        <w:tab/>
      </w:r>
      <w:r w:rsidRPr="00716BF3">
        <w:rPr>
          <w:rFonts w:ascii="Arial" w:eastAsia="Times New Roman" w:hAnsi="Arial" w:cs="Arial"/>
        </w:rPr>
        <w:t xml:space="preserve">A CONTRATADA deve </w:t>
      </w:r>
      <w:r>
        <w:rPr>
          <w:rFonts w:ascii="Arial" w:eastAsia="Times New Roman" w:hAnsi="Arial" w:cs="Arial"/>
        </w:rPr>
        <w:t>executar a interligação da E-</w:t>
      </w:r>
      <w:proofErr w:type="spellStart"/>
      <w:r>
        <w:rPr>
          <w:rFonts w:ascii="Arial" w:eastAsia="Times New Roman" w:hAnsi="Arial" w:cs="Arial"/>
        </w:rPr>
        <w:t>House</w:t>
      </w:r>
      <w:proofErr w:type="spellEnd"/>
      <w:r>
        <w:rPr>
          <w:rFonts w:ascii="Arial" w:eastAsia="Times New Roman" w:hAnsi="Arial" w:cs="Arial"/>
        </w:rPr>
        <w:t xml:space="preserve"> durante o praz</w:t>
      </w:r>
      <w:r w:rsidR="002D0671">
        <w:rPr>
          <w:rFonts w:ascii="Arial" w:eastAsia="Times New Roman" w:hAnsi="Arial" w:cs="Arial"/>
        </w:rPr>
        <w:t xml:space="preserve">o definido pela ADMINISTRAÇÃO. Durante este período, a CONTRATADA deverá instalar e manter um grupo gerador 550 </w:t>
      </w:r>
      <w:proofErr w:type="spellStart"/>
      <w:r w:rsidR="002D0671">
        <w:rPr>
          <w:rFonts w:ascii="Arial" w:eastAsia="Times New Roman" w:hAnsi="Arial" w:cs="Arial"/>
        </w:rPr>
        <w:t>KVa</w:t>
      </w:r>
      <w:proofErr w:type="spellEnd"/>
      <w:r w:rsidR="002D0671">
        <w:rPr>
          <w:rFonts w:ascii="Arial" w:eastAsia="Times New Roman" w:hAnsi="Arial" w:cs="Arial"/>
        </w:rPr>
        <w:t xml:space="preserve"> para abastecer os equipamentos ligados as atuais subestações. </w:t>
      </w:r>
      <w:r w:rsidR="00564C04">
        <w:rPr>
          <w:rFonts w:ascii="Arial" w:eastAsia="Times New Roman" w:hAnsi="Arial" w:cs="Arial"/>
        </w:rPr>
        <w:t xml:space="preserve">Dessa forma, a CONTRATADA deverá abastecer </w:t>
      </w:r>
      <w:r w:rsidR="009A7A28">
        <w:rPr>
          <w:rFonts w:ascii="Arial" w:eastAsia="Times New Roman" w:hAnsi="Arial" w:cs="Arial"/>
        </w:rPr>
        <w:t>os grupos geradores através de caminhão comboio, garantindo o fornecimento de energia contínuo aos equipamentos interligados às subestações.</w:t>
      </w:r>
    </w:p>
    <w:p w:rsidR="00716BF3" w:rsidRDefault="00861FB9" w:rsidP="00716BF3">
      <w:pPr>
        <w:spacing w:after="0" w:line="360" w:lineRule="auto"/>
        <w:ind w:firstLine="567"/>
        <w:contextualSpacing/>
        <w:jc w:val="both"/>
        <w:rPr>
          <w:rFonts w:ascii="Arial" w:eastAsia="Times New Roman" w:hAnsi="Arial" w:cs="Arial"/>
        </w:rPr>
      </w:pPr>
      <w:r>
        <w:rPr>
          <w:rFonts w:ascii="Arial" w:eastAsia="Times New Roman" w:hAnsi="Arial" w:cs="Arial"/>
        </w:rPr>
        <w:t>É importante</w:t>
      </w:r>
      <w:r w:rsidR="002D0671">
        <w:rPr>
          <w:rFonts w:ascii="Arial" w:eastAsia="Times New Roman" w:hAnsi="Arial" w:cs="Arial"/>
        </w:rPr>
        <w:t xml:space="preserve"> ressaltar que o atraso durante a fase de interligação</w:t>
      </w:r>
      <w:r w:rsidR="00564C04">
        <w:rPr>
          <w:rFonts w:ascii="Arial" w:eastAsia="Times New Roman" w:hAnsi="Arial" w:cs="Arial"/>
        </w:rPr>
        <w:t>, teste e comissionamento, em que a CONTRATADA der causa,</w:t>
      </w:r>
      <w:r w:rsidR="002D0671">
        <w:rPr>
          <w:rFonts w:ascii="Arial" w:eastAsia="Times New Roman" w:hAnsi="Arial" w:cs="Arial"/>
        </w:rPr>
        <w:t xml:space="preserve"> n</w:t>
      </w:r>
      <w:r w:rsidR="00564C04">
        <w:rPr>
          <w:rFonts w:ascii="Arial" w:eastAsia="Times New Roman" w:hAnsi="Arial" w:cs="Arial"/>
        </w:rPr>
        <w:t xml:space="preserve">ão motivará aditivo contratual para o fornecimento e funcionamento dos grupos geradores nos locais. </w:t>
      </w:r>
    </w:p>
    <w:p w:rsidR="00D14BC1" w:rsidRDefault="00D14BC1" w:rsidP="0005322B">
      <w:pPr>
        <w:spacing w:after="0" w:line="360" w:lineRule="auto"/>
        <w:ind w:firstLine="567"/>
        <w:contextualSpacing/>
        <w:jc w:val="both"/>
        <w:rPr>
          <w:rFonts w:ascii="Arial" w:eastAsia="Times New Roman" w:hAnsi="Arial" w:cs="Arial"/>
        </w:rPr>
      </w:pPr>
    </w:p>
    <w:p w:rsidR="008F2557" w:rsidRDefault="008F2557" w:rsidP="008F2557">
      <w:pPr>
        <w:pStyle w:val="Ttulo1"/>
        <w:numPr>
          <w:ilvl w:val="0"/>
          <w:numId w:val="6"/>
        </w:numPr>
        <w:spacing w:before="120" w:after="120" w:line="360" w:lineRule="auto"/>
        <w:rPr>
          <w:rFonts w:ascii="Arial" w:hAnsi="Arial" w:cs="Arial"/>
          <w:color w:val="auto"/>
          <w:sz w:val="22"/>
          <w:szCs w:val="22"/>
        </w:rPr>
      </w:pPr>
      <w:bookmarkStart w:id="58" w:name="_Toc31288831"/>
      <w:r>
        <w:rPr>
          <w:rFonts w:ascii="Arial" w:hAnsi="Arial" w:cs="Arial"/>
          <w:color w:val="auto"/>
          <w:sz w:val="22"/>
          <w:szCs w:val="22"/>
        </w:rPr>
        <w:t>TESTE E COMISSIONAMENTO</w:t>
      </w:r>
      <w:bookmarkEnd w:id="58"/>
    </w:p>
    <w:p w:rsidR="008F2557" w:rsidRPr="00A03AD8" w:rsidRDefault="008F2557" w:rsidP="008F2557">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Toda e qualquer ferramenta, equipamento e mão-de-obra necessários à realização dos testes, devem ser fornecidos pela CONTRATADA;</w:t>
      </w:r>
    </w:p>
    <w:p w:rsidR="008F2557" w:rsidRPr="00A03AD8" w:rsidRDefault="008F2557" w:rsidP="008F2557">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Cabe à CONTRATADA a realização dos testes de continuidade e de malha do Sistema.</w:t>
      </w:r>
    </w:p>
    <w:p w:rsidR="008F2557" w:rsidRPr="00A03AD8" w:rsidRDefault="008F2557" w:rsidP="008F2557">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Todos os cabos de força deverão ser testados e faseados após a instalação.</w:t>
      </w:r>
    </w:p>
    <w:p w:rsidR="008F2557" w:rsidRPr="00A03AD8" w:rsidRDefault="008F2557" w:rsidP="008F2557">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Todos os testes, comissionamento, inspeções, verificações, calibrações e ajustes deverão ser executados por pessoal especializado e com a utilização de equipamentos e instrumentos específicos. Os resultados serão registrados em relatório fotográfico, descritivo do acompanhamento dos testes e demais documentos necessários para a realização dos mesmos. Deverão fazer parte do relatório de construção e montagem.</w:t>
      </w:r>
    </w:p>
    <w:p w:rsidR="008F2557" w:rsidRDefault="008F2557" w:rsidP="00672E91">
      <w:pPr>
        <w:spacing w:after="0" w:line="360" w:lineRule="auto"/>
        <w:ind w:firstLine="567"/>
        <w:contextualSpacing/>
        <w:jc w:val="both"/>
        <w:rPr>
          <w:rFonts w:ascii="Arial" w:eastAsia="Times New Roman" w:hAnsi="Arial" w:cs="Arial"/>
          <w:bCs/>
          <w:szCs w:val="24"/>
        </w:rPr>
      </w:pPr>
      <w:r>
        <w:rPr>
          <w:rFonts w:ascii="Arial" w:eastAsia="Times New Roman" w:hAnsi="Arial" w:cs="Arial"/>
          <w:bCs/>
          <w:szCs w:val="24"/>
        </w:rPr>
        <w:lastRenderedPageBreak/>
        <w:t xml:space="preserve">A CONTRATADA será responsabilizada por quaisquer danos causados aos equipamentos e instalações durante a fase de comissionamento em que esta tenha dado causa por imperícia, imprudência ou negligência. </w:t>
      </w:r>
    </w:p>
    <w:p w:rsidR="00A12EC1" w:rsidRDefault="00A12EC1" w:rsidP="00672E91">
      <w:pPr>
        <w:spacing w:after="0" w:line="360" w:lineRule="auto"/>
        <w:ind w:firstLine="567"/>
        <w:contextualSpacing/>
        <w:jc w:val="both"/>
        <w:rPr>
          <w:rFonts w:ascii="Arial" w:eastAsia="Times New Roman" w:hAnsi="Arial" w:cs="Arial"/>
          <w:bCs/>
          <w:szCs w:val="24"/>
        </w:rPr>
      </w:pPr>
    </w:p>
    <w:p w:rsidR="00A03AD8" w:rsidRDefault="00A03AD8" w:rsidP="00A03AD8">
      <w:pPr>
        <w:pStyle w:val="Ttulo1"/>
        <w:numPr>
          <w:ilvl w:val="0"/>
          <w:numId w:val="6"/>
        </w:numPr>
        <w:spacing w:before="120" w:after="120" w:line="360" w:lineRule="auto"/>
        <w:rPr>
          <w:rFonts w:ascii="Arial" w:hAnsi="Arial" w:cs="Arial"/>
          <w:color w:val="auto"/>
          <w:sz w:val="22"/>
          <w:szCs w:val="22"/>
        </w:rPr>
      </w:pPr>
      <w:bookmarkStart w:id="59" w:name="_Toc31288832"/>
      <w:r>
        <w:rPr>
          <w:rFonts w:ascii="Arial" w:hAnsi="Arial" w:cs="Arial"/>
          <w:color w:val="auto"/>
          <w:sz w:val="22"/>
          <w:szCs w:val="22"/>
        </w:rPr>
        <w:t>OPERAÇÃO ASSISTIDA</w:t>
      </w:r>
      <w:bookmarkEnd w:id="59"/>
    </w:p>
    <w:p w:rsidR="00A03AD8" w:rsidRPr="00A03AD8" w:rsidRDefault="00A03AD8" w:rsidP="00A03AD8">
      <w:pPr>
        <w:spacing w:after="0" w:line="360" w:lineRule="auto"/>
        <w:ind w:firstLine="567"/>
        <w:jc w:val="both"/>
        <w:rPr>
          <w:rFonts w:ascii="Arial" w:eastAsia="Times New Roman" w:hAnsi="Arial" w:cs="Arial"/>
          <w:bCs/>
          <w:szCs w:val="24"/>
        </w:rPr>
      </w:pPr>
      <w:r w:rsidRPr="00A03AD8">
        <w:rPr>
          <w:rFonts w:ascii="Arial" w:eastAsia="Times New Roman" w:hAnsi="Arial" w:cs="Arial"/>
          <w:bCs/>
          <w:szCs w:val="24"/>
        </w:rPr>
        <w:t>A CONTRATADA deverá elaborar um Plano de Operação Assistida que será aprovado pela CONTRATANTE. Na fase de elaboração do Plano deverá observar:</w:t>
      </w:r>
    </w:p>
    <w:p w:rsidR="00A03AD8" w:rsidRPr="00A03AD8" w:rsidRDefault="00A03AD8" w:rsidP="00A03AD8">
      <w:pPr>
        <w:spacing w:after="0" w:line="360" w:lineRule="auto"/>
        <w:ind w:firstLine="567"/>
        <w:jc w:val="both"/>
        <w:rPr>
          <w:rFonts w:ascii="Arial" w:eastAsia="Times New Roman" w:hAnsi="Arial" w:cs="Arial"/>
          <w:bCs/>
          <w:szCs w:val="24"/>
        </w:rPr>
      </w:pPr>
    </w:p>
    <w:p w:rsidR="00A03AD8" w:rsidRPr="00A03AD8" w:rsidRDefault="00A03AD8" w:rsidP="004D32CD">
      <w:pPr>
        <w:pStyle w:val="PargrafodaLista"/>
        <w:numPr>
          <w:ilvl w:val="0"/>
          <w:numId w:val="21"/>
        </w:numPr>
        <w:spacing w:after="0" w:line="360" w:lineRule="auto"/>
        <w:jc w:val="both"/>
        <w:rPr>
          <w:rFonts w:ascii="Arial" w:eastAsia="Times New Roman" w:hAnsi="Arial" w:cs="Arial"/>
          <w:bCs/>
          <w:szCs w:val="24"/>
        </w:rPr>
      </w:pPr>
      <w:r w:rsidRPr="00A03AD8">
        <w:rPr>
          <w:rFonts w:ascii="Arial" w:eastAsia="Times New Roman" w:hAnsi="Arial" w:cs="Arial"/>
          <w:bCs/>
          <w:szCs w:val="24"/>
        </w:rPr>
        <w:t>Objetivos gerais e específicos das ações previstas;</w:t>
      </w:r>
    </w:p>
    <w:p w:rsidR="00A03AD8" w:rsidRPr="00A03AD8" w:rsidRDefault="00A03AD8" w:rsidP="004D32CD">
      <w:pPr>
        <w:pStyle w:val="PargrafodaLista"/>
        <w:numPr>
          <w:ilvl w:val="0"/>
          <w:numId w:val="21"/>
        </w:numPr>
        <w:spacing w:after="0" w:line="360" w:lineRule="auto"/>
        <w:jc w:val="both"/>
        <w:rPr>
          <w:rFonts w:ascii="Arial" w:eastAsia="Times New Roman" w:hAnsi="Arial" w:cs="Arial"/>
          <w:bCs/>
          <w:szCs w:val="24"/>
        </w:rPr>
      </w:pPr>
      <w:r w:rsidRPr="00A03AD8">
        <w:rPr>
          <w:rFonts w:ascii="Arial" w:eastAsia="Times New Roman" w:hAnsi="Arial" w:cs="Arial"/>
          <w:bCs/>
          <w:szCs w:val="24"/>
        </w:rPr>
        <w:t>Comprometimento com a qualidade e o repasse de conhecimento;</w:t>
      </w:r>
    </w:p>
    <w:p w:rsidR="00A03AD8" w:rsidRPr="00A03AD8" w:rsidRDefault="00A03AD8" w:rsidP="004D32CD">
      <w:pPr>
        <w:pStyle w:val="PargrafodaLista"/>
        <w:numPr>
          <w:ilvl w:val="0"/>
          <w:numId w:val="21"/>
        </w:numPr>
        <w:spacing w:after="0" w:line="360" w:lineRule="auto"/>
        <w:jc w:val="both"/>
        <w:rPr>
          <w:rFonts w:ascii="Arial" w:eastAsia="Times New Roman" w:hAnsi="Arial" w:cs="Arial"/>
          <w:bCs/>
          <w:szCs w:val="24"/>
        </w:rPr>
      </w:pPr>
      <w:r w:rsidRPr="00A03AD8">
        <w:rPr>
          <w:rFonts w:ascii="Arial" w:eastAsia="Times New Roman" w:hAnsi="Arial" w:cs="Arial"/>
          <w:bCs/>
          <w:szCs w:val="24"/>
        </w:rPr>
        <w:t>Logística e recursos necessários para execução de cada ação.</w:t>
      </w:r>
    </w:p>
    <w:p w:rsidR="00A03AD8" w:rsidRPr="00A03AD8" w:rsidRDefault="00A03AD8" w:rsidP="00A03AD8">
      <w:pPr>
        <w:spacing w:after="0" w:line="360" w:lineRule="auto"/>
        <w:ind w:firstLine="567"/>
        <w:jc w:val="both"/>
        <w:rPr>
          <w:rFonts w:ascii="Arial" w:eastAsia="Times New Roman" w:hAnsi="Arial" w:cs="Arial"/>
          <w:bCs/>
          <w:szCs w:val="24"/>
        </w:rPr>
      </w:pPr>
    </w:p>
    <w:p w:rsidR="00A03AD8" w:rsidRPr="00A03AD8" w:rsidRDefault="00A03AD8" w:rsidP="00A03AD8">
      <w:pPr>
        <w:spacing w:after="0" w:line="360" w:lineRule="auto"/>
        <w:ind w:firstLine="567"/>
        <w:jc w:val="both"/>
        <w:rPr>
          <w:rFonts w:ascii="Arial" w:eastAsia="Times New Roman" w:hAnsi="Arial" w:cs="Arial"/>
          <w:bCs/>
          <w:szCs w:val="24"/>
        </w:rPr>
      </w:pPr>
      <w:r w:rsidRPr="00A03AD8">
        <w:rPr>
          <w:rFonts w:ascii="Arial" w:eastAsia="Times New Roman" w:hAnsi="Arial" w:cs="Arial"/>
          <w:bCs/>
          <w:szCs w:val="24"/>
        </w:rPr>
        <w:t>A Operação Assistida inicia após o Recebimento Provisório, por um período de 30 (trinta) dias. Compreende período pós implantação a qual a CONTRATADA deve manter equipe (suporte técnico local por 24 horas) responsável pela implantação alocado na EMAP para propiciar uma rápida solução de dúvidas e problemas decorrente do novo processo.</w:t>
      </w:r>
    </w:p>
    <w:p w:rsidR="00A03AD8" w:rsidRPr="00A03AD8" w:rsidRDefault="00A03AD8" w:rsidP="00A03AD8">
      <w:pPr>
        <w:spacing w:after="0" w:line="360" w:lineRule="auto"/>
        <w:ind w:firstLine="567"/>
        <w:jc w:val="both"/>
        <w:rPr>
          <w:rFonts w:ascii="Arial" w:eastAsia="Times New Roman" w:hAnsi="Arial" w:cs="Arial"/>
          <w:bCs/>
          <w:szCs w:val="24"/>
        </w:rPr>
      </w:pPr>
      <w:r w:rsidRPr="00A03AD8">
        <w:rPr>
          <w:rFonts w:ascii="Arial" w:eastAsia="Times New Roman" w:hAnsi="Arial" w:cs="Arial"/>
          <w:bCs/>
          <w:szCs w:val="24"/>
        </w:rPr>
        <w:t>Essa equipe ficará responsável por auxiliar os envolvidos no novo processo implantado, sugerindo melhores formas de utilização das ferramentas e:</w:t>
      </w:r>
    </w:p>
    <w:p w:rsidR="00A03AD8" w:rsidRPr="00A03AD8" w:rsidRDefault="00A03AD8" w:rsidP="00A03AD8">
      <w:pPr>
        <w:spacing w:after="0" w:line="360" w:lineRule="auto"/>
        <w:ind w:firstLine="567"/>
        <w:jc w:val="both"/>
        <w:rPr>
          <w:rFonts w:ascii="Arial" w:eastAsia="Times New Roman" w:hAnsi="Arial" w:cs="Arial"/>
          <w:bCs/>
          <w:szCs w:val="24"/>
        </w:rPr>
      </w:pPr>
    </w:p>
    <w:p w:rsidR="00A03AD8" w:rsidRPr="00A03AD8" w:rsidRDefault="00A03AD8" w:rsidP="004D32CD">
      <w:pPr>
        <w:pStyle w:val="PargrafodaLista"/>
        <w:numPr>
          <w:ilvl w:val="0"/>
          <w:numId w:val="22"/>
        </w:numPr>
        <w:spacing w:after="0" w:line="360" w:lineRule="auto"/>
        <w:jc w:val="both"/>
        <w:rPr>
          <w:rFonts w:ascii="Arial" w:eastAsia="Times New Roman" w:hAnsi="Arial" w:cs="Arial"/>
          <w:bCs/>
          <w:szCs w:val="24"/>
        </w:rPr>
      </w:pPr>
      <w:r w:rsidRPr="00A03AD8">
        <w:rPr>
          <w:rFonts w:ascii="Arial" w:eastAsia="Times New Roman" w:hAnsi="Arial" w:cs="Arial"/>
          <w:bCs/>
          <w:szCs w:val="24"/>
        </w:rPr>
        <w:t>Operar de forma plena o Sistema, de modo a utilizar todos os recursos existentes em cada módulo;</w:t>
      </w:r>
    </w:p>
    <w:p w:rsidR="00A03AD8" w:rsidRPr="00A03AD8" w:rsidRDefault="00A03AD8" w:rsidP="004D32CD">
      <w:pPr>
        <w:pStyle w:val="PargrafodaLista"/>
        <w:numPr>
          <w:ilvl w:val="0"/>
          <w:numId w:val="22"/>
        </w:numPr>
        <w:spacing w:after="0" w:line="360" w:lineRule="auto"/>
        <w:jc w:val="both"/>
        <w:rPr>
          <w:rFonts w:ascii="Arial" w:eastAsia="Times New Roman" w:hAnsi="Arial" w:cs="Arial"/>
          <w:bCs/>
          <w:szCs w:val="24"/>
        </w:rPr>
      </w:pPr>
      <w:r w:rsidRPr="00A03AD8">
        <w:rPr>
          <w:rFonts w:ascii="Arial" w:eastAsia="Times New Roman" w:hAnsi="Arial" w:cs="Arial"/>
          <w:bCs/>
          <w:szCs w:val="24"/>
        </w:rPr>
        <w:t>Trabalhar de forma proativa analisando a utilização e o funcionamento do sistema, antevendo situações de risco e as corrigindo na origem do problema.</w:t>
      </w:r>
    </w:p>
    <w:p w:rsidR="00A03AD8" w:rsidRPr="00A03AD8" w:rsidRDefault="00A03AD8" w:rsidP="00A03AD8">
      <w:pPr>
        <w:spacing w:after="0" w:line="360" w:lineRule="auto"/>
        <w:ind w:firstLine="567"/>
        <w:jc w:val="both"/>
        <w:rPr>
          <w:rFonts w:ascii="Arial" w:eastAsia="Times New Roman" w:hAnsi="Arial" w:cs="Arial"/>
          <w:bCs/>
          <w:szCs w:val="24"/>
        </w:rPr>
      </w:pPr>
    </w:p>
    <w:p w:rsidR="00A03AD8" w:rsidRPr="00A03AD8" w:rsidRDefault="00A03AD8" w:rsidP="00672E91">
      <w:pPr>
        <w:spacing w:after="0" w:line="360" w:lineRule="auto"/>
        <w:ind w:firstLine="567"/>
        <w:jc w:val="both"/>
        <w:rPr>
          <w:rFonts w:ascii="Arial" w:eastAsia="Times New Roman" w:hAnsi="Arial" w:cs="Arial"/>
          <w:bCs/>
          <w:szCs w:val="24"/>
        </w:rPr>
      </w:pPr>
      <w:r w:rsidRPr="00A03AD8">
        <w:rPr>
          <w:rFonts w:ascii="Arial" w:eastAsia="Times New Roman" w:hAnsi="Arial" w:cs="Arial"/>
          <w:bCs/>
          <w:szCs w:val="24"/>
        </w:rPr>
        <w:t>Nesta fase a CONTRATADA deverá efetuar as correções relativas às eventuais incoerências de montagem, comissionamento ou suprimentos de materiais, não detectadas anteriormente.</w:t>
      </w:r>
    </w:p>
    <w:p w:rsidR="002D45F8" w:rsidRPr="00D40472" w:rsidRDefault="002D45F8" w:rsidP="002D45F8">
      <w:pPr>
        <w:rPr>
          <w:rFonts w:ascii="Arial" w:eastAsia="Times New Roman" w:hAnsi="Arial" w:cs="Arial"/>
        </w:rPr>
      </w:pPr>
    </w:p>
    <w:p w:rsidR="002D45F8" w:rsidRDefault="002D45F8" w:rsidP="002D45F8">
      <w:pPr>
        <w:pStyle w:val="Ttulo1"/>
        <w:numPr>
          <w:ilvl w:val="0"/>
          <w:numId w:val="6"/>
        </w:numPr>
        <w:spacing w:before="120" w:after="120" w:line="360" w:lineRule="auto"/>
        <w:rPr>
          <w:rFonts w:ascii="Arial" w:hAnsi="Arial" w:cs="Arial"/>
          <w:color w:val="auto"/>
          <w:sz w:val="22"/>
          <w:szCs w:val="22"/>
        </w:rPr>
      </w:pPr>
      <w:bookmarkStart w:id="60" w:name="_Toc31288833"/>
      <w:r>
        <w:rPr>
          <w:rFonts w:ascii="Arial" w:hAnsi="Arial" w:cs="Arial"/>
          <w:color w:val="auto"/>
          <w:sz w:val="22"/>
          <w:szCs w:val="22"/>
        </w:rPr>
        <w:lastRenderedPageBreak/>
        <w:t>TREINAMENTO</w:t>
      </w:r>
      <w:bookmarkEnd w:id="60"/>
    </w:p>
    <w:p w:rsidR="00E4388A" w:rsidRPr="00E4388A" w:rsidRDefault="00E4388A" w:rsidP="00E4388A">
      <w:pPr>
        <w:spacing w:after="0" w:line="360" w:lineRule="auto"/>
        <w:ind w:firstLine="567"/>
        <w:contextualSpacing/>
        <w:jc w:val="both"/>
        <w:rPr>
          <w:rFonts w:ascii="Arial" w:eastAsia="Times New Roman" w:hAnsi="Arial" w:cs="Arial"/>
          <w:bCs/>
          <w:szCs w:val="24"/>
        </w:rPr>
      </w:pPr>
      <w:r>
        <w:tab/>
      </w:r>
      <w:r w:rsidRPr="00E4388A">
        <w:rPr>
          <w:rFonts w:ascii="Arial" w:eastAsia="Times New Roman" w:hAnsi="Arial" w:cs="Arial"/>
          <w:bCs/>
          <w:szCs w:val="24"/>
        </w:rPr>
        <w:t xml:space="preserve">Os treinamentos das subestações </w:t>
      </w:r>
      <w:r>
        <w:rPr>
          <w:rFonts w:ascii="Arial" w:eastAsia="Times New Roman" w:hAnsi="Arial" w:cs="Arial"/>
          <w:bCs/>
          <w:szCs w:val="24"/>
        </w:rPr>
        <w:t>serão</w:t>
      </w:r>
      <w:r w:rsidRPr="00E4388A">
        <w:rPr>
          <w:rFonts w:ascii="Arial" w:eastAsia="Times New Roman" w:hAnsi="Arial" w:cs="Arial"/>
          <w:bCs/>
          <w:szCs w:val="24"/>
        </w:rPr>
        <w:t xml:space="preserve"> </w:t>
      </w:r>
      <w:r>
        <w:rPr>
          <w:rFonts w:ascii="Arial" w:eastAsia="Times New Roman" w:hAnsi="Arial" w:cs="Arial"/>
          <w:bCs/>
          <w:szCs w:val="24"/>
        </w:rPr>
        <w:t>compreendidos por</w:t>
      </w:r>
      <w:r w:rsidRPr="00E4388A">
        <w:rPr>
          <w:rFonts w:ascii="Arial" w:eastAsia="Times New Roman" w:hAnsi="Arial" w:cs="Arial"/>
          <w:bCs/>
          <w:szCs w:val="24"/>
        </w:rPr>
        <w:t xml:space="preserve"> duas fases: uma para </w:t>
      </w:r>
      <w:r w:rsidR="008F2557" w:rsidRPr="00E4388A">
        <w:rPr>
          <w:rFonts w:ascii="Arial" w:eastAsia="Times New Roman" w:hAnsi="Arial" w:cs="Arial"/>
          <w:bCs/>
          <w:szCs w:val="24"/>
        </w:rPr>
        <w:t>a subestação</w:t>
      </w:r>
      <w:r w:rsidRPr="00E4388A">
        <w:rPr>
          <w:rFonts w:ascii="Arial" w:eastAsia="Times New Roman" w:hAnsi="Arial" w:cs="Arial"/>
          <w:bCs/>
          <w:szCs w:val="24"/>
        </w:rPr>
        <w:t xml:space="preserve"> </w:t>
      </w:r>
      <w:r w:rsidR="008F2557">
        <w:rPr>
          <w:rFonts w:ascii="Arial" w:eastAsia="Times New Roman" w:hAnsi="Arial" w:cs="Arial"/>
          <w:bCs/>
          <w:szCs w:val="24"/>
        </w:rPr>
        <w:t>0</w:t>
      </w:r>
      <w:r w:rsidRPr="00E4388A">
        <w:rPr>
          <w:rFonts w:ascii="Arial" w:eastAsia="Times New Roman" w:hAnsi="Arial" w:cs="Arial"/>
          <w:bCs/>
          <w:szCs w:val="24"/>
        </w:rPr>
        <w:t>1 e outra pa</w:t>
      </w:r>
      <w:r w:rsidR="008F2557">
        <w:rPr>
          <w:rFonts w:ascii="Arial" w:eastAsia="Times New Roman" w:hAnsi="Arial" w:cs="Arial"/>
          <w:bCs/>
          <w:szCs w:val="24"/>
        </w:rPr>
        <w:t xml:space="preserve">ra as subestações </w:t>
      </w:r>
      <w:r w:rsidRPr="00E4388A">
        <w:rPr>
          <w:rFonts w:ascii="Arial" w:eastAsia="Times New Roman" w:hAnsi="Arial" w:cs="Arial"/>
          <w:bCs/>
          <w:szCs w:val="24"/>
        </w:rPr>
        <w:t>02</w:t>
      </w:r>
      <w:r w:rsidR="008F2557">
        <w:rPr>
          <w:rFonts w:ascii="Arial" w:eastAsia="Times New Roman" w:hAnsi="Arial" w:cs="Arial"/>
          <w:bCs/>
          <w:szCs w:val="24"/>
        </w:rPr>
        <w:t xml:space="preserve"> e 03</w:t>
      </w:r>
      <w:r w:rsidRPr="00E4388A">
        <w:rPr>
          <w:rFonts w:ascii="Arial" w:eastAsia="Times New Roman" w:hAnsi="Arial" w:cs="Arial"/>
          <w:bCs/>
          <w:szCs w:val="24"/>
        </w:rPr>
        <w:t xml:space="preserve">. </w:t>
      </w:r>
      <w:r>
        <w:rPr>
          <w:rFonts w:ascii="Arial" w:eastAsia="Times New Roman" w:hAnsi="Arial" w:cs="Arial"/>
          <w:bCs/>
          <w:szCs w:val="24"/>
        </w:rPr>
        <w:t>Cada fase possuirá uma carga horária mínima de 24 horas por turma.</w:t>
      </w:r>
    </w:p>
    <w:p w:rsidR="00AC41A4" w:rsidRPr="001C4711" w:rsidRDefault="00E4388A" w:rsidP="001C4711">
      <w:pPr>
        <w:spacing w:after="0" w:line="360" w:lineRule="auto"/>
        <w:ind w:firstLine="567"/>
        <w:contextualSpacing/>
        <w:jc w:val="both"/>
        <w:rPr>
          <w:rFonts w:ascii="Arial" w:eastAsia="Times New Roman" w:hAnsi="Arial" w:cs="Arial"/>
          <w:bCs/>
          <w:szCs w:val="24"/>
        </w:rPr>
      </w:pPr>
      <w:r>
        <w:rPr>
          <w:rFonts w:ascii="Arial" w:eastAsia="Times New Roman" w:hAnsi="Arial" w:cs="Arial"/>
          <w:bCs/>
          <w:szCs w:val="24"/>
        </w:rPr>
        <w:t>Os treinamentos s</w:t>
      </w:r>
      <w:r w:rsidR="00A03AD8" w:rsidRPr="00A03AD8">
        <w:rPr>
          <w:rFonts w:ascii="Arial" w:eastAsia="Times New Roman" w:hAnsi="Arial" w:cs="Arial"/>
          <w:bCs/>
          <w:szCs w:val="24"/>
        </w:rPr>
        <w:t>erão</w:t>
      </w:r>
      <w:r>
        <w:rPr>
          <w:rFonts w:ascii="Arial" w:eastAsia="Times New Roman" w:hAnsi="Arial" w:cs="Arial"/>
          <w:bCs/>
          <w:szCs w:val="24"/>
        </w:rPr>
        <w:t xml:space="preserve"> compostos</w:t>
      </w:r>
      <w:r w:rsidR="00A03AD8" w:rsidRPr="00A03AD8">
        <w:rPr>
          <w:rFonts w:ascii="Arial" w:eastAsia="Times New Roman" w:hAnsi="Arial" w:cs="Arial"/>
          <w:bCs/>
          <w:szCs w:val="24"/>
        </w:rPr>
        <w:t xml:space="preserve"> </w:t>
      </w:r>
      <w:r w:rsidR="00A12EC1">
        <w:rPr>
          <w:rFonts w:ascii="Arial" w:eastAsia="Times New Roman" w:hAnsi="Arial" w:cs="Arial"/>
          <w:bCs/>
          <w:szCs w:val="24"/>
        </w:rPr>
        <w:t>seis</w:t>
      </w:r>
      <w:r w:rsidR="00A03AD8" w:rsidRPr="00A03AD8">
        <w:rPr>
          <w:rFonts w:ascii="Arial" w:eastAsia="Times New Roman" w:hAnsi="Arial" w:cs="Arial"/>
          <w:bCs/>
          <w:szCs w:val="24"/>
        </w:rPr>
        <w:t xml:space="preserve"> turmas, sendo ministradas 8 horas por dia, com horários e lo</w:t>
      </w:r>
      <w:r w:rsidR="001C4711">
        <w:rPr>
          <w:rFonts w:ascii="Arial" w:eastAsia="Times New Roman" w:hAnsi="Arial" w:cs="Arial"/>
          <w:bCs/>
          <w:szCs w:val="24"/>
        </w:rPr>
        <w:t>cais definidos pela CONTRATANTE.</w:t>
      </w:r>
    </w:p>
    <w:p w:rsidR="00AC41A4" w:rsidRDefault="00AC41A4" w:rsidP="00AC41A4">
      <w:pPr>
        <w:spacing w:after="0" w:line="360" w:lineRule="auto"/>
        <w:ind w:firstLine="567"/>
        <w:contextualSpacing/>
        <w:jc w:val="both"/>
        <w:rPr>
          <w:rFonts w:ascii="Arial" w:eastAsia="Times New Roman" w:hAnsi="Arial" w:cs="Arial"/>
          <w:bCs/>
          <w:szCs w:val="24"/>
        </w:rPr>
      </w:pPr>
    </w:p>
    <w:p w:rsidR="00716BF3" w:rsidRPr="00D14BC1" w:rsidRDefault="00716BF3" w:rsidP="00716BF3">
      <w:pPr>
        <w:pStyle w:val="Ttulo1"/>
        <w:numPr>
          <w:ilvl w:val="0"/>
          <w:numId w:val="6"/>
        </w:numPr>
        <w:spacing w:before="120" w:after="120" w:line="360" w:lineRule="auto"/>
        <w:rPr>
          <w:rFonts w:ascii="Arial" w:hAnsi="Arial" w:cs="Arial"/>
          <w:color w:val="auto"/>
          <w:sz w:val="22"/>
          <w:szCs w:val="22"/>
        </w:rPr>
      </w:pPr>
      <w:bookmarkStart w:id="61" w:name="_Toc31288834"/>
      <w:r w:rsidRPr="00D14BC1">
        <w:rPr>
          <w:rFonts w:ascii="Arial" w:hAnsi="Arial" w:cs="Arial"/>
          <w:color w:val="auto"/>
          <w:sz w:val="22"/>
          <w:szCs w:val="22"/>
        </w:rPr>
        <w:t>EXECUÇÃO DE DOCUMENTOS “CONFORME CONSTRUÍDO” (AS BUILT)</w:t>
      </w:r>
      <w:r>
        <w:rPr>
          <w:rFonts w:ascii="Arial" w:hAnsi="Arial" w:cs="Arial"/>
          <w:color w:val="auto"/>
          <w:sz w:val="22"/>
          <w:szCs w:val="22"/>
        </w:rPr>
        <w:t xml:space="preserve"> E </w:t>
      </w:r>
      <w:r w:rsidR="00BD7E60">
        <w:rPr>
          <w:rFonts w:ascii="Arial" w:hAnsi="Arial" w:cs="Arial"/>
          <w:color w:val="auto"/>
          <w:sz w:val="22"/>
          <w:szCs w:val="22"/>
        </w:rPr>
        <w:t xml:space="preserve">MONTAGEM DO </w:t>
      </w:r>
      <w:r>
        <w:rPr>
          <w:rFonts w:ascii="Arial" w:hAnsi="Arial" w:cs="Arial"/>
          <w:color w:val="auto"/>
          <w:sz w:val="22"/>
          <w:szCs w:val="22"/>
        </w:rPr>
        <w:t>DATABOOK</w:t>
      </w:r>
      <w:bookmarkEnd w:id="61"/>
    </w:p>
    <w:p w:rsidR="00716BF3" w:rsidRPr="00A03AD8" w:rsidRDefault="00716BF3" w:rsidP="00716BF3">
      <w:pPr>
        <w:spacing w:after="0" w:line="360" w:lineRule="auto"/>
        <w:ind w:firstLine="567"/>
        <w:contextualSpacing/>
        <w:jc w:val="both"/>
        <w:rPr>
          <w:rFonts w:ascii="Arial" w:eastAsia="Times New Roman" w:hAnsi="Arial" w:cs="Arial"/>
        </w:rPr>
      </w:pPr>
      <w:r w:rsidRPr="00A03AD8">
        <w:rPr>
          <w:rFonts w:ascii="Arial" w:eastAsia="Times New Roman" w:hAnsi="Arial" w:cs="Arial"/>
        </w:rPr>
        <w:t xml:space="preserve">Por definição, “Data Book” é um conjunto de desenhos, certificados, procedimentos, relatórios, protocolos de inspeção, manuais </w:t>
      </w:r>
      <w:proofErr w:type="spellStart"/>
      <w:r w:rsidRPr="00A03AD8">
        <w:rPr>
          <w:rFonts w:ascii="Arial" w:eastAsia="Times New Roman" w:hAnsi="Arial" w:cs="Arial"/>
        </w:rPr>
        <w:t>etc</w:t>
      </w:r>
      <w:proofErr w:type="spellEnd"/>
      <w:r w:rsidRPr="00A03AD8">
        <w:rPr>
          <w:rFonts w:ascii="Arial" w:eastAsia="Times New Roman" w:hAnsi="Arial" w:cs="Arial"/>
        </w:rPr>
        <w:t xml:space="preserve"> que compõem o conjunto de documentos de uma determinada obra de construção da EMAP; e “As </w:t>
      </w:r>
      <w:proofErr w:type="spellStart"/>
      <w:r w:rsidRPr="00A03AD8">
        <w:rPr>
          <w:rFonts w:ascii="Arial" w:eastAsia="Times New Roman" w:hAnsi="Arial" w:cs="Arial"/>
        </w:rPr>
        <w:t>Built</w:t>
      </w:r>
      <w:proofErr w:type="spellEnd"/>
      <w:r w:rsidRPr="00A03AD8">
        <w:rPr>
          <w:rFonts w:ascii="Arial" w:eastAsia="Times New Roman" w:hAnsi="Arial" w:cs="Arial"/>
        </w:rPr>
        <w:t>” é o projeto conforme foi efetivamente construído.</w:t>
      </w:r>
    </w:p>
    <w:p w:rsidR="00716BF3" w:rsidRPr="00A03AD8" w:rsidRDefault="00716BF3" w:rsidP="00716BF3">
      <w:pPr>
        <w:spacing w:after="0" w:line="360" w:lineRule="auto"/>
        <w:ind w:firstLine="567"/>
        <w:contextualSpacing/>
        <w:jc w:val="both"/>
        <w:rPr>
          <w:rFonts w:ascii="Arial" w:eastAsia="Times New Roman" w:hAnsi="Arial" w:cs="Arial"/>
        </w:rPr>
      </w:pPr>
      <w:r w:rsidRPr="00A03AD8">
        <w:rPr>
          <w:rFonts w:ascii="Arial" w:eastAsia="Times New Roman" w:hAnsi="Arial" w:cs="Arial"/>
        </w:rPr>
        <w:t>Os livros de projeto (“Data Book”) deverão ser entregues separadamente</w:t>
      </w:r>
      <w:r>
        <w:rPr>
          <w:rFonts w:ascii="Arial" w:eastAsia="Times New Roman" w:hAnsi="Arial" w:cs="Arial"/>
        </w:rPr>
        <w:t>, em português</w:t>
      </w:r>
      <w:r w:rsidRPr="00A03AD8">
        <w:rPr>
          <w:rFonts w:ascii="Arial" w:eastAsia="Times New Roman" w:hAnsi="Arial" w:cs="Arial"/>
        </w:rPr>
        <w:t>, por tipo de serviço, ou seja, livro Data Book de estrutural, Data Book de elétrica, Data Book de equipamentos, Data Book de projeto arquitetônico, etc.</w:t>
      </w:r>
    </w:p>
    <w:p w:rsidR="00716BF3" w:rsidRPr="00A03AD8" w:rsidRDefault="00716BF3" w:rsidP="00716BF3">
      <w:pPr>
        <w:spacing w:after="0" w:line="360" w:lineRule="auto"/>
        <w:ind w:firstLine="567"/>
        <w:contextualSpacing/>
        <w:jc w:val="both"/>
        <w:rPr>
          <w:rFonts w:ascii="Arial" w:eastAsia="Times New Roman" w:hAnsi="Arial" w:cs="Arial"/>
        </w:rPr>
      </w:pPr>
      <w:r w:rsidRPr="00A03AD8">
        <w:rPr>
          <w:rFonts w:ascii="Arial" w:eastAsia="Times New Roman" w:hAnsi="Arial" w:cs="Arial"/>
        </w:rPr>
        <w:t xml:space="preserve">Os Livros de projeto (“Data Book”) a serem elaborados pela CONTRATADA deverão conter no </w:t>
      </w:r>
      <w:r w:rsidR="00C25B2A">
        <w:rPr>
          <w:rFonts w:ascii="Arial" w:eastAsia="Times New Roman" w:hAnsi="Arial" w:cs="Arial"/>
        </w:rPr>
        <w:t>mínimo os seguintes documentos:</w:t>
      </w:r>
    </w:p>
    <w:p w:rsidR="00716BF3" w:rsidRPr="002D45F8" w:rsidRDefault="00716BF3" w:rsidP="00716BF3">
      <w:pPr>
        <w:spacing w:after="0" w:line="360" w:lineRule="auto"/>
        <w:ind w:firstLine="567"/>
        <w:contextualSpacing/>
        <w:jc w:val="both"/>
        <w:rPr>
          <w:rFonts w:ascii="Arial" w:eastAsiaTheme="majorEastAsia" w:hAnsi="Arial" w:cs="Arial"/>
          <w:b/>
          <w:bCs/>
        </w:rPr>
      </w:pP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Relatório de qualidade de fabricação e protocolos de inspeção do Aço;</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Relatório de qualidade de fabricação e protocolos de inspeção do Concreto;</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Relatório de qualidade de fabricação e protocolos de inspeção dos equipamentos;</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 xml:space="preserve">Relatório de </w:t>
      </w:r>
      <w:proofErr w:type="spellStart"/>
      <w:r w:rsidRPr="00830CB7">
        <w:rPr>
          <w:rFonts w:ascii="Arial" w:eastAsiaTheme="majorEastAsia" w:hAnsi="Arial" w:cs="Arial"/>
          <w:bCs/>
        </w:rPr>
        <w:t>Grouteamento</w:t>
      </w:r>
      <w:proofErr w:type="spellEnd"/>
      <w:r w:rsidRPr="00830CB7">
        <w:rPr>
          <w:rFonts w:ascii="Arial" w:eastAsiaTheme="majorEastAsia" w:hAnsi="Arial" w:cs="Arial"/>
          <w:bCs/>
        </w:rPr>
        <w:t>;</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 xml:space="preserve">Relatório de </w:t>
      </w:r>
      <w:proofErr w:type="spellStart"/>
      <w:r w:rsidRPr="00830CB7">
        <w:rPr>
          <w:rFonts w:ascii="Arial" w:eastAsiaTheme="majorEastAsia" w:hAnsi="Arial" w:cs="Arial"/>
          <w:bCs/>
        </w:rPr>
        <w:t>Torqueamento</w:t>
      </w:r>
      <w:proofErr w:type="spellEnd"/>
      <w:r w:rsidRPr="00830CB7">
        <w:rPr>
          <w:rFonts w:ascii="Arial" w:eastAsiaTheme="majorEastAsia" w:hAnsi="Arial" w:cs="Arial"/>
          <w:bCs/>
        </w:rPr>
        <w:t>;</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Relatórios de qualidade dos testes carga dos equipamentos fornecidos;</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Relatórios de qualidade dos testes carga dos dispositivos de fixação;</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Certificados de calibração dos equipamentos de inspeção, medição e ensaio;</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 xml:space="preserve">Cópias das </w:t>
      </w:r>
      <w:proofErr w:type="spellStart"/>
      <w:r w:rsidRPr="00830CB7">
        <w:rPr>
          <w:rFonts w:ascii="Arial" w:eastAsiaTheme="majorEastAsia" w:hAnsi="Arial" w:cs="Arial"/>
          <w:bCs/>
        </w:rPr>
        <w:t>ARTs</w:t>
      </w:r>
      <w:proofErr w:type="spellEnd"/>
      <w:r w:rsidRPr="00830CB7">
        <w:rPr>
          <w:rFonts w:ascii="Arial" w:eastAsiaTheme="majorEastAsia" w:hAnsi="Arial" w:cs="Arial"/>
          <w:bCs/>
        </w:rPr>
        <w:t xml:space="preserve"> produzidas;</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lastRenderedPageBreak/>
        <w:t>Os certificados e outros documentos de origem externa deverão ser entregues na forma em que foram recebidos;</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Manual do proprietário;</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Árvore de Falha;</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Mapa de sobressalentes;</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Procedimento para bloqueio/desbloqueio/manobra dos equipamentos;;</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Manual de Operação;</w:t>
      </w:r>
    </w:p>
    <w:p w:rsidR="00716BF3" w:rsidRPr="00830CB7"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Manual de Manutenção preventiva e corretiva;</w:t>
      </w:r>
    </w:p>
    <w:p w:rsidR="00716BF3" w:rsidRDefault="00716BF3" w:rsidP="00716BF3">
      <w:pPr>
        <w:pStyle w:val="PargrafodaLista"/>
        <w:numPr>
          <w:ilvl w:val="1"/>
          <w:numId w:val="11"/>
        </w:numPr>
        <w:spacing w:after="0" w:line="360" w:lineRule="auto"/>
        <w:ind w:left="426"/>
        <w:jc w:val="both"/>
        <w:rPr>
          <w:rFonts w:ascii="Arial" w:eastAsiaTheme="majorEastAsia" w:hAnsi="Arial" w:cs="Arial"/>
          <w:bCs/>
        </w:rPr>
      </w:pPr>
      <w:r w:rsidRPr="00830CB7">
        <w:rPr>
          <w:rFonts w:ascii="Arial" w:eastAsiaTheme="majorEastAsia" w:hAnsi="Arial" w:cs="Arial"/>
          <w:bCs/>
        </w:rPr>
        <w:t xml:space="preserve">Lista de numeração dos desenhos e descrição e desenhos As </w:t>
      </w:r>
      <w:proofErr w:type="spellStart"/>
      <w:r w:rsidRPr="00830CB7">
        <w:rPr>
          <w:rFonts w:ascii="Arial" w:eastAsiaTheme="majorEastAsia" w:hAnsi="Arial" w:cs="Arial"/>
          <w:bCs/>
        </w:rPr>
        <w:t>Built</w:t>
      </w:r>
      <w:proofErr w:type="spellEnd"/>
      <w:r w:rsidRPr="00830CB7">
        <w:rPr>
          <w:rFonts w:ascii="Arial" w:eastAsiaTheme="majorEastAsia" w:hAnsi="Arial" w:cs="Arial"/>
          <w:bCs/>
        </w:rPr>
        <w:t xml:space="preserve"> (Compreende-se os desenhos executivos que não foram alterados e os alterados, os seja, todos os desenhos).</w:t>
      </w:r>
    </w:p>
    <w:p w:rsidR="00716BF3" w:rsidRDefault="00716BF3" w:rsidP="00716BF3">
      <w:pPr>
        <w:pStyle w:val="PargrafodaLista"/>
        <w:numPr>
          <w:ilvl w:val="1"/>
          <w:numId w:val="11"/>
        </w:numPr>
        <w:spacing w:after="0" w:line="360" w:lineRule="auto"/>
        <w:ind w:left="426"/>
        <w:jc w:val="both"/>
        <w:rPr>
          <w:rFonts w:ascii="Arial" w:eastAsiaTheme="majorEastAsia" w:hAnsi="Arial" w:cs="Arial"/>
          <w:bCs/>
        </w:rPr>
      </w:pPr>
      <w:r>
        <w:rPr>
          <w:rFonts w:ascii="Arial" w:eastAsiaTheme="majorEastAsia" w:hAnsi="Arial" w:cs="Arial"/>
          <w:bCs/>
        </w:rPr>
        <w:t>Nota fiscal de todos os equipamentos.</w:t>
      </w:r>
    </w:p>
    <w:p w:rsidR="00FD7741" w:rsidRDefault="00FD7741" w:rsidP="00716BF3">
      <w:pPr>
        <w:pStyle w:val="PargrafodaLista"/>
        <w:numPr>
          <w:ilvl w:val="1"/>
          <w:numId w:val="11"/>
        </w:numPr>
        <w:spacing w:after="0" w:line="360" w:lineRule="auto"/>
        <w:ind w:left="426"/>
        <w:jc w:val="both"/>
        <w:rPr>
          <w:rFonts w:ascii="Arial" w:eastAsiaTheme="majorEastAsia" w:hAnsi="Arial" w:cs="Arial"/>
          <w:bCs/>
        </w:rPr>
      </w:pPr>
      <w:r>
        <w:rPr>
          <w:rFonts w:ascii="Arial" w:eastAsiaTheme="majorEastAsia" w:hAnsi="Arial" w:cs="Arial"/>
          <w:bCs/>
        </w:rPr>
        <w:t>Resultados dos ensaios de ultrassom e líquido penetrante.</w:t>
      </w:r>
    </w:p>
    <w:p w:rsidR="00FD7741" w:rsidRPr="00830CB7" w:rsidRDefault="00FD7741" w:rsidP="00716BF3">
      <w:pPr>
        <w:pStyle w:val="PargrafodaLista"/>
        <w:numPr>
          <w:ilvl w:val="1"/>
          <w:numId w:val="11"/>
        </w:numPr>
        <w:spacing w:after="0" w:line="360" w:lineRule="auto"/>
        <w:ind w:left="426"/>
        <w:jc w:val="both"/>
        <w:rPr>
          <w:rFonts w:ascii="Arial" w:eastAsiaTheme="majorEastAsia" w:hAnsi="Arial" w:cs="Arial"/>
          <w:bCs/>
        </w:rPr>
      </w:pPr>
      <w:r>
        <w:rPr>
          <w:rFonts w:ascii="Arial" w:eastAsiaTheme="majorEastAsia" w:hAnsi="Arial" w:cs="Arial"/>
          <w:bCs/>
        </w:rPr>
        <w:t>Relatórios do Comissionamento e Operação Assistida.</w:t>
      </w:r>
    </w:p>
    <w:p w:rsidR="00716BF3" w:rsidRPr="002D45F8" w:rsidRDefault="00716BF3" w:rsidP="00716BF3">
      <w:pPr>
        <w:spacing w:after="0" w:line="360" w:lineRule="auto"/>
        <w:ind w:firstLine="567"/>
        <w:contextualSpacing/>
        <w:jc w:val="both"/>
        <w:rPr>
          <w:rFonts w:ascii="Arial" w:eastAsiaTheme="majorEastAsia" w:hAnsi="Arial" w:cs="Arial"/>
          <w:bCs/>
        </w:rPr>
      </w:pP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Os relatórios acima mencionados deverão ser estruturados de forma didática</w:t>
      </w:r>
      <w:r>
        <w:rPr>
          <w:rFonts w:ascii="Arial" w:eastAsia="Times New Roman" w:hAnsi="Arial" w:cs="Arial"/>
          <w:bCs/>
          <w:szCs w:val="24"/>
        </w:rPr>
        <w:t>, todos em língua portuguesa</w:t>
      </w:r>
      <w:r w:rsidRPr="00A03AD8">
        <w:rPr>
          <w:rFonts w:ascii="Arial" w:eastAsia="Times New Roman" w:hAnsi="Arial" w:cs="Arial"/>
          <w:bCs/>
          <w:szCs w:val="24"/>
        </w:rPr>
        <w:t>, indicando claramente todos os pontos verificados e resultados alcançados informando, principalmente, as correções efetuadas.</w:t>
      </w: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 xml:space="preserve">Os Manuais a cima mencionados deverão </w:t>
      </w:r>
      <w:r>
        <w:rPr>
          <w:rFonts w:ascii="Arial" w:eastAsia="Times New Roman" w:hAnsi="Arial" w:cs="Arial"/>
          <w:bCs/>
          <w:szCs w:val="24"/>
        </w:rPr>
        <w:t xml:space="preserve">ser escritos em língua portuguesa </w:t>
      </w:r>
      <w:r w:rsidRPr="00A03AD8">
        <w:rPr>
          <w:rFonts w:ascii="Arial" w:eastAsia="Times New Roman" w:hAnsi="Arial" w:cs="Arial"/>
          <w:bCs/>
          <w:szCs w:val="24"/>
        </w:rPr>
        <w:t>conter dados técnicos, informações sobre inspeções periódicas, estruturas, equipamentos, manutenção preventiva e corretiva, lista de equipamentos sobressalentes com todos os dados técnicos para aquisição e lista dos desenhos necessários à manutenção.</w:t>
      </w: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Os documentos deverão ser acondicionados em pastas tipo “tubo” de 2 pinos com capa em PVC na cor branca, com indicações de conteúdo na capa e no dorso, em padrão definido previamente. Cada pasta deverá conter uma folha de rosto com índice.</w:t>
      </w: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Deverá ser elaborado um índice geral e anexado na primeira pasta do DATA BOOK” correspondente.</w:t>
      </w: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 xml:space="preserve">Toda documentação composta no “Data Book” em meio físico, após aprovação e assinatura das partes, deve ser digitalizada no formato PDF pesquisável, a fim de transformar </w:t>
      </w:r>
      <w:r w:rsidRPr="00A03AD8">
        <w:rPr>
          <w:rFonts w:ascii="Arial" w:eastAsia="Times New Roman" w:hAnsi="Arial" w:cs="Arial"/>
          <w:bCs/>
          <w:szCs w:val="24"/>
        </w:rPr>
        <w:lastRenderedPageBreak/>
        <w:t xml:space="preserve">em meio Digital (gravação em CD ou DVD) todos os Registros da Qualidade facilitando assim a rastreabilidade, operacionalização e acessibilidade dos mesmos. </w:t>
      </w: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 xml:space="preserve">A CONTRATADA deverá entregar toda documentação, através do da FISCALIZAÇÃO da CONTRATANTE. </w:t>
      </w: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A apresentação do “Data Book” Digital deverá ser feita através dos Softwares Flash ou Power Point.</w:t>
      </w: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Os desenhos as-</w:t>
      </w:r>
      <w:proofErr w:type="spellStart"/>
      <w:r w:rsidRPr="00A03AD8">
        <w:rPr>
          <w:rFonts w:ascii="Arial" w:eastAsia="Times New Roman" w:hAnsi="Arial" w:cs="Arial"/>
          <w:bCs/>
          <w:szCs w:val="24"/>
        </w:rPr>
        <w:t>built</w:t>
      </w:r>
      <w:proofErr w:type="spellEnd"/>
      <w:r w:rsidRPr="00A03AD8">
        <w:rPr>
          <w:rFonts w:ascii="Arial" w:eastAsia="Times New Roman" w:hAnsi="Arial" w:cs="Arial"/>
          <w:bCs/>
          <w:szCs w:val="24"/>
        </w:rPr>
        <w:t xml:space="preserve"> deverão ser elaborados tendo como base os projetos executivos; deverão ser gerados em </w:t>
      </w:r>
      <w:proofErr w:type="spellStart"/>
      <w:r w:rsidRPr="00A03AD8">
        <w:rPr>
          <w:rFonts w:ascii="Arial" w:eastAsia="Times New Roman" w:hAnsi="Arial" w:cs="Arial"/>
          <w:bCs/>
          <w:szCs w:val="24"/>
        </w:rPr>
        <w:t>AutoCad</w:t>
      </w:r>
      <w:proofErr w:type="spellEnd"/>
      <w:r w:rsidRPr="00A03AD8">
        <w:rPr>
          <w:rFonts w:ascii="Arial" w:eastAsia="Times New Roman" w:hAnsi="Arial" w:cs="Arial"/>
          <w:bCs/>
          <w:szCs w:val="24"/>
        </w:rPr>
        <w:t xml:space="preserve">, em versão não inferior a 2010. Para a entrega do as </w:t>
      </w:r>
      <w:proofErr w:type="spellStart"/>
      <w:r w:rsidRPr="00A03AD8">
        <w:rPr>
          <w:rFonts w:ascii="Arial" w:eastAsia="Times New Roman" w:hAnsi="Arial" w:cs="Arial"/>
          <w:bCs/>
          <w:szCs w:val="24"/>
        </w:rPr>
        <w:t>built</w:t>
      </w:r>
      <w:proofErr w:type="spellEnd"/>
      <w:r w:rsidRPr="00A03AD8">
        <w:rPr>
          <w:rFonts w:ascii="Arial" w:eastAsia="Times New Roman" w:hAnsi="Arial" w:cs="Arial"/>
          <w:bCs/>
          <w:szCs w:val="24"/>
        </w:rPr>
        <w:t xml:space="preserve"> deverá ser solicitado uma prancha padrão com o carimbo padronizado junto a CONTRATANTE, assim como as codificações dos projetos.</w:t>
      </w: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Todos os documentos/desenhos finais a serem emitidos pela CONTRATADA, deverão, após devidamente aprovados pela EMAP, serem enviados em:</w:t>
      </w:r>
    </w:p>
    <w:p w:rsidR="00716BF3" w:rsidRPr="002D45F8" w:rsidRDefault="00716BF3" w:rsidP="00716BF3">
      <w:pPr>
        <w:spacing w:after="0" w:line="360" w:lineRule="auto"/>
        <w:ind w:firstLine="567"/>
        <w:contextualSpacing/>
        <w:jc w:val="both"/>
        <w:rPr>
          <w:rFonts w:ascii="Arial" w:eastAsia="Times New Roman" w:hAnsi="Arial" w:cs="Arial"/>
          <w:bCs/>
          <w:sz w:val="24"/>
          <w:szCs w:val="24"/>
        </w:rPr>
      </w:pPr>
    </w:p>
    <w:p w:rsidR="00716BF3" w:rsidRPr="00A03AD8" w:rsidRDefault="00716BF3" w:rsidP="00716BF3">
      <w:pPr>
        <w:pStyle w:val="PargrafodaLista"/>
        <w:numPr>
          <w:ilvl w:val="0"/>
          <w:numId w:val="9"/>
        </w:numPr>
        <w:spacing w:after="0" w:line="360" w:lineRule="auto"/>
        <w:ind w:left="567"/>
        <w:jc w:val="both"/>
        <w:rPr>
          <w:rFonts w:ascii="Arial" w:eastAsia="Times New Roman" w:hAnsi="Arial" w:cs="Arial"/>
          <w:bCs/>
          <w:szCs w:val="24"/>
        </w:rPr>
      </w:pPr>
      <w:r w:rsidRPr="00A03AD8">
        <w:rPr>
          <w:rFonts w:ascii="Arial" w:eastAsia="Times New Roman" w:hAnsi="Arial" w:cs="Arial"/>
          <w:bCs/>
          <w:szCs w:val="24"/>
        </w:rPr>
        <w:t xml:space="preserve">Papel - </w:t>
      </w:r>
      <w:proofErr w:type="gramStart"/>
      <w:r w:rsidRPr="00A03AD8">
        <w:rPr>
          <w:rFonts w:ascii="Arial" w:eastAsia="Times New Roman" w:hAnsi="Arial" w:cs="Arial"/>
          <w:bCs/>
          <w:szCs w:val="24"/>
        </w:rPr>
        <w:t>01 cópia</w:t>
      </w:r>
      <w:proofErr w:type="gramEnd"/>
      <w:r w:rsidRPr="00A03AD8">
        <w:rPr>
          <w:rFonts w:ascii="Arial" w:eastAsia="Times New Roman" w:hAnsi="Arial" w:cs="Arial"/>
          <w:bCs/>
          <w:szCs w:val="24"/>
        </w:rPr>
        <w:t xml:space="preserve"> (ou formato menor caso esteja especificado) – devendo apresentar assinatura do profissional responsável pelo Projeto, com seu respectivo CREA e em conformidade com a Decisão Normativa 032 de 14/12/88, do CONFEA;</w:t>
      </w:r>
    </w:p>
    <w:p w:rsidR="00716BF3" w:rsidRPr="00A03AD8" w:rsidRDefault="00E40807" w:rsidP="00716BF3">
      <w:pPr>
        <w:pStyle w:val="PargrafodaLista"/>
        <w:numPr>
          <w:ilvl w:val="0"/>
          <w:numId w:val="9"/>
        </w:numPr>
        <w:spacing w:after="0" w:line="360" w:lineRule="auto"/>
        <w:ind w:left="567"/>
        <w:jc w:val="both"/>
        <w:rPr>
          <w:rFonts w:ascii="Arial" w:eastAsia="Times New Roman" w:hAnsi="Arial" w:cs="Arial"/>
          <w:bCs/>
          <w:szCs w:val="24"/>
        </w:rPr>
      </w:pPr>
      <w:r>
        <w:rPr>
          <w:rFonts w:ascii="Arial" w:eastAsia="Times New Roman" w:hAnsi="Arial" w:cs="Arial"/>
          <w:bCs/>
          <w:szCs w:val="24"/>
        </w:rPr>
        <w:t xml:space="preserve">Arquivo magnético (AutoCad-2000, REVIT </w:t>
      </w:r>
      <w:r w:rsidR="00716BF3" w:rsidRPr="00A03AD8">
        <w:rPr>
          <w:rFonts w:ascii="Arial" w:eastAsia="Times New Roman" w:hAnsi="Arial" w:cs="Arial"/>
          <w:bCs/>
          <w:szCs w:val="24"/>
        </w:rPr>
        <w:t xml:space="preserve">e Word) – em CD com capacidade compatível com o tamanho </w:t>
      </w:r>
      <w:proofErr w:type="gramStart"/>
      <w:r w:rsidR="00716BF3" w:rsidRPr="00A03AD8">
        <w:rPr>
          <w:rFonts w:ascii="Arial" w:eastAsia="Times New Roman" w:hAnsi="Arial" w:cs="Arial"/>
          <w:bCs/>
          <w:szCs w:val="24"/>
        </w:rPr>
        <w:t>do(</w:t>
      </w:r>
      <w:proofErr w:type="gramEnd"/>
      <w:r w:rsidR="00716BF3" w:rsidRPr="00A03AD8">
        <w:rPr>
          <w:rFonts w:ascii="Arial" w:eastAsia="Times New Roman" w:hAnsi="Arial" w:cs="Arial"/>
          <w:bCs/>
          <w:szCs w:val="24"/>
        </w:rPr>
        <w:t>s) arquivo(s); e</w:t>
      </w:r>
    </w:p>
    <w:p w:rsidR="00716BF3" w:rsidRPr="00A03AD8" w:rsidRDefault="00716BF3" w:rsidP="00716BF3">
      <w:pPr>
        <w:pStyle w:val="PargrafodaLista"/>
        <w:numPr>
          <w:ilvl w:val="0"/>
          <w:numId w:val="9"/>
        </w:numPr>
        <w:spacing w:after="0" w:line="360" w:lineRule="auto"/>
        <w:ind w:left="567"/>
        <w:jc w:val="both"/>
        <w:rPr>
          <w:rFonts w:ascii="Arial" w:eastAsia="Times New Roman" w:hAnsi="Arial" w:cs="Arial"/>
          <w:bCs/>
          <w:szCs w:val="24"/>
        </w:rPr>
      </w:pPr>
      <w:r w:rsidRPr="00A03AD8">
        <w:rPr>
          <w:rFonts w:ascii="Arial" w:eastAsia="Times New Roman" w:hAnsi="Arial" w:cs="Arial"/>
          <w:bCs/>
          <w:szCs w:val="24"/>
        </w:rPr>
        <w:t xml:space="preserve">Arquivo de plotagem (PLT) – em CD com capacidade compatível com o tamanho </w:t>
      </w:r>
      <w:proofErr w:type="gramStart"/>
      <w:r w:rsidRPr="00A03AD8">
        <w:rPr>
          <w:rFonts w:ascii="Arial" w:eastAsia="Times New Roman" w:hAnsi="Arial" w:cs="Arial"/>
          <w:bCs/>
          <w:szCs w:val="24"/>
        </w:rPr>
        <w:t>do(</w:t>
      </w:r>
      <w:proofErr w:type="gramEnd"/>
      <w:r w:rsidRPr="00A03AD8">
        <w:rPr>
          <w:rFonts w:ascii="Arial" w:eastAsia="Times New Roman" w:hAnsi="Arial" w:cs="Arial"/>
          <w:bCs/>
          <w:szCs w:val="24"/>
        </w:rPr>
        <w:t>s) arquivo(s) considerados, tratando-se especificamente do caso de desenhos.</w:t>
      </w:r>
    </w:p>
    <w:p w:rsidR="00716BF3" w:rsidRPr="00A03AD8"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Os desenhos “As-</w:t>
      </w:r>
      <w:proofErr w:type="spellStart"/>
      <w:r w:rsidRPr="00A03AD8">
        <w:rPr>
          <w:rFonts w:ascii="Arial" w:eastAsia="Times New Roman" w:hAnsi="Arial" w:cs="Arial"/>
          <w:bCs/>
          <w:szCs w:val="24"/>
        </w:rPr>
        <w:t>Built</w:t>
      </w:r>
      <w:proofErr w:type="spellEnd"/>
      <w:r w:rsidRPr="00A03AD8">
        <w:rPr>
          <w:rFonts w:ascii="Arial" w:eastAsia="Times New Roman" w:hAnsi="Arial" w:cs="Arial"/>
          <w:bCs/>
          <w:szCs w:val="24"/>
        </w:rPr>
        <w:t>” deverão contemplar, entre os outros, as seguintes informações:</w:t>
      </w:r>
    </w:p>
    <w:p w:rsidR="00716BF3" w:rsidRPr="002D45F8" w:rsidRDefault="00716BF3" w:rsidP="00716BF3">
      <w:pPr>
        <w:spacing w:after="0" w:line="360" w:lineRule="auto"/>
        <w:ind w:firstLine="567"/>
        <w:contextualSpacing/>
        <w:jc w:val="both"/>
        <w:rPr>
          <w:rFonts w:ascii="Arial" w:eastAsia="Times New Roman" w:hAnsi="Arial" w:cs="Arial"/>
          <w:bCs/>
          <w:sz w:val="24"/>
          <w:szCs w:val="24"/>
        </w:rPr>
      </w:pPr>
    </w:p>
    <w:p w:rsidR="00716BF3" w:rsidRPr="00A03AD8" w:rsidRDefault="00716BF3" w:rsidP="004D32CD">
      <w:pPr>
        <w:pStyle w:val="PargrafodaLista"/>
        <w:numPr>
          <w:ilvl w:val="0"/>
          <w:numId w:val="20"/>
        </w:numPr>
        <w:spacing w:after="0" w:line="360" w:lineRule="auto"/>
        <w:jc w:val="both"/>
        <w:rPr>
          <w:rFonts w:ascii="Arial" w:eastAsia="Times New Roman" w:hAnsi="Arial" w:cs="Arial"/>
          <w:bCs/>
          <w:szCs w:val="24"/>
        </w:rPr>
      </w:pPr>
      <w:r w:rsidRPr="00A03AD8">
        <w:rPr>
          <w:rFonts w:ascii="Arial" w:eastAsia="Times New Roman" w:hAnsi="Arial" w:cs="Arial"/>
          <w:bCs/>
          <w:szCs w:val="24"/>
        </w:rPr>
        <w:t>Alteração da revisão do desenho;</w:t>
      </w:r>
    </w:p>
    <w:p w:rsidR="00716BF3" w:rsidRPr="00A03AD8" w:rsidRDefault="00716BF3" w:rsidP="004D32CD">
      <w:pPr>
        <w:pStyle w:val="PargrafodaLista"/>
        <w:numPr>
          <w:ilvl w:val="0"/>
          <w:numId w:val="20"/>
        </w:numPr>
        <w:spacing w:after="0" w:line="360" w:lineRule="auto"/>
        <w:jc w:val="both"/>
        <w:rPr>
          <w:rFonts w:ascii="Arial" w:eastAsia="Times New Roman" w:hAnsi="Arial" w:cs="Arial"/>
          <w:bCs/>
          <w:szCs w:val="24"/>
        </w:rPr>
      </w:pPr>
      <w:r w:rsidRPr="00A03AD8">
        <w:rPr>
          <w:rFonts w:ascii="Arial" w:eastAsia="Times New Roman" w:hAnsi="Arial" w:cs="Arial"/>
          <w:bCs/>
          <w:szCs w:val="24"/>
        </w:rPr>
        <w:t>Inclusão da Logomarca e informações da CONTRATADA;</w:t>
      </w:r>
    </w:p>
    <w:p w:rsidR="00716BF3" w:rsidRPr="00A03AD8" w:rsidRDefault="00716BF3" w:rsidP="004D32CD">
      <w:pPr>
        <w:pStyle w:val="PargrafodaLista"/>
        <w:numPr>
          <w:ilvl w:val="0"/>
          <w:numId w:val="20"/>
        </w:numPr>
        <w:spacing w:after="0" w:line="360" w:lineRule="auto"/>
        <w:jc w:val="both"/>
        <w:rPr>
          <w:rFonts w:ascii="Arial" w:eastAsia="Times New Roman" w:hAnsi="Arial" w:cs="Arial"/>
          <w:bCs/>
          <w:szCs w:val="24"/>
        </w:rPr>
      </w:pPr>
      <w:r w:rsidRPr="00A03AD8">
        <w:rPr>
          <w:rFonts w:ascii="Arial" w:eastAsia="Times New Roman" w:hAnsi="Arial" w:cs="Arial"/>
          <w:bCs/>
          <w:szCs w:val="24"/>
        </w:rPr>
        <w:t>Número do Contrato;</w:t>
      </w:r>
    </w:p>
    <w:p w:rsidR="00716BF3" w:rsidRPr="00A03AD8" w:rsidRDefault="00716BF3" w:rsidP="004D32CD">
      <w:pPr>
        <w:pStyle w:val="PargrafodaLista"/>
        <w:numPr>
          <w:ilvl w:val="0"/>
          <w:numId w:val="20"/>
        </w:numPr>
        <w:spacing w:after="0" w:line="360" w:lineRule="auto"/>
        <w:jc w:val="both"/>
        <w:rPr>
          <w:rFonts w:ascii="Arial" w:eastAsia="Times New Roman" w:hAnsi="Arial" w:cs="Arial"/>
          <w:bCs/>
          <w:szCs w:val="24"/>
        </w:rPr>
      </w:pPr>
      <w:r w:rsidRPr="00A03AD8">
        <w:rPr>
          <w:rFonts w:ascii="Arial" w:eastAsia="Times New Roman" w:hAnsi="Arial" w:cs="Arial"/>
          <w:bCs/>
          <w:szCs w:val="24"/>
        </w:rPr>
        <w:t>Adaptações da lista de material;</w:t>
      </w:r>
    </w:p>
    <w:p w:rsidR="00716BF3" w:rsidRPr="00A03AD8" w:rsidRDefault="00716BF3" w:rsidP="004D32CD">
      <w:pPr>
        <w:pStyle w:val="PargrafodaLista"/>
        <w:numPr>
          <w:ilvl w:val="0"/>
          <w:numId w:val="20"/>
        </w:numPr>
        <w:spacing w:after="0" w:line="360" w:lineRule="auto"/>
        <w:jc w:val="both"/>
        <w:rPr>
          <w:rFonts w:ascii="Arial" w:eastAsia="Times New Roman" w:hAnsi="Arial" w:cs="Arial"/>
          <w:bCs/>
          <w:szCs w:val="24"/>
        </w:rPr>
      </w:pPr>
      <w:r w:rsidRPr="00A03AD8">
        <w:rPr>
          <w:rFonts w:ascii="Arial" w:eastAsia="Times New Roman" w:hAnsi="Arial" w:cs="Arial"/>
          <w:bCs/>
          <w:szCs w:val="24"/>
        </w:rPr>
        <w:t>Inclusão de detalhes e isométricos que se façam necessários;</w:t>
      </w:r>
    </w:p>
    <w:p w:rsidR="00716BF3" w:rsidRPr="00A03AD8" w:rsidRDefault="00716BF3" w:rsidP="004D32CD">
      <w:pPr>
        <w:pStyle w:val="PargrafodaLista"/>
        <w:numPr>
          <w:ilvl w:val="0"/>
          <w:numId w:val="20"/>
        </w:numPr>
        <w:spacing w:after="0" w:line="360" w:lineRule="auto"/>
        <w:jc w:val="both"/>
        <w:rPr>
          <w:rFonts w:ascii="Arial" w:eastAsia="Times New Roman" w:hAnsi="Arial" w:cs="Arial"/>
          <w:bCs/>
          <w:szCs w:val="24"/>
        </w:rPr>
      </w:pPr>
      <w:r w:rsidRPr="00A03AD8">
        <w:rPr>
          <w:rFonts w:ascii="Arial" w:eastAsia="Times New Roman" w:hAnsi="Arial" w:cs="Arial"/>
          <w:bCs/>
          <w:szCs w:val="24"/>
        </w:rPr>
        <w:t>Cadastro das interferências encontradas;</w:t>
      </w:r>
    </w:p>
    <w:p w:rsidR="00716BF3" w:rsidRPr="00A03AD8" w:rsidRDefault="00716BF3" w:rsidP="004D32CD">
      <w:pPr>
        <w:pStyle w:val="PargrafodaLista"/>
        <w:numPr>
          <w:ilvl w:val="0"/>
          <w:numId w:val="20"/>
        </w:numPr>
        <w:spacing w:after="0" w:line="360" w:lineRule="auto"/>
        <w:jc w:val="both"/>
        <w:rPr>
          <w:rFonts w:ascii="Arial" w:eastAsia="Times New Roman" w:hAnsi="Arial" w:cs="Arial"/>
          <w:bCs/>
          <w:szCs w:val="24"/>
        </w:rPr>
      </w:pPr>
      <w:r w:rsidRPr="00A03AD8">
        <w:rPr>
          <w:rFonts w:ascii="Arial" w:eastAsia="Times New Roman" w:hAnsi="Arial" w:cs="Arial"/>
          <w:bCs/>
          <w:szCs w:val="24"/>
        </w:rPr>
        <w:lastRenderedPageBreak/>
        <w:t>Correções gerais que se façam necessárias, tais como: cotas, códigos, traçado, notas, etc.”</w:t>
      </w:r>
    </w:p>
    <w:p w:rsidR="00716BF3" w:rsidRPr="00D40472" w:rsidRDefault="00716BF3" w:rsidP="00716BF3">
      <w:pPr>
        <w:rPr>
          <w:rFonts w:ascii="Arial" w:eastAsia="Times New Roman" w:hAnsi="Arial" w:cs="Arial"/>
        </w:rPr>
      </w:pPr>
      <w:bookmarkStart w:id="62" w:name="_GoBack"/>
      <w:bookmarkEnd w:id="62"/>
    </w:p>
    <w:p w:rsidR="00716BF3" w:rsidRPr="00672E91" w:rsidRDefault="00716BF3" w:rsidP="00FC6160">
      <w:pPr>
        <w:pStyle w:val="Ttulo1"/>
        <w:numPr>
          <w:ilvl w:val="0"/>
          <w:numId w:val="6"/>
        </w:numPr>
        <w:spacing w:before="120" w:after="120" w:line="360" w:lineRule="auto"/>
        <w:rPr>
          <w:rFonts w:ascii="Arial" w:hAnsi="Arial" w:cs="Arial"/>
          <w:color w:val="auto"/>
          <w:sz w:val="22"/>
          <w:szCs w:val="22"/>
        </w:rPr>
      </w:pPr>
      <w:bookmarkStart w:id="63" w:name="_Toc31288835"/>
      <w:r>
        <w:rPr>
          <w:rFonts w:ascii="Arial" w:hAnsi="Arial" w:cs="Arial"/>
          <w:color w:val="auto"/>
          <w:sz w:val="22"/>
          <w:szCs w:val="22"/>
        </w:rPr>
        <w:t>PLANO DE MANUTENÇÃO/SOBRESSALENTES</w:t>
      </w:r>
      <w:bookmarkEnd w:id="63"/>
    </w:p>
    <w:p w:rsidR="00970D1F"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Deverá apresentar um plano de manutenção com a combinação de todas as ações técnicas e administrativas, supervisão, que se realizam através de processos diretos ou indiretos nos equipamentos, obras ou instalações, com a finalidade de assegurar condições de cumprir com segurança e eficiência as funções para as quais foram fabricados ou construídos, levando-se em consideração as condições operativas e econômicas.</w:t>
      </w:r>
    </w:p>
    <w:p w:rsidR="007051E5" w:rsidRDefault="00970D1F" w:rsidP="00716BF3">
      <w:pPr>
        <w:spacing w:after="0" w:line="360" w:lineRule="auto"/>
        <w:ind w:firstLine="567"/>
        <w:contextualSpacing/>
        <w:jc w:val="both"/>
        <w:rPr>
          <w:rFonts w:ascii="Arial" w:eastAsia="Times New Roman" w:hAnsi="Arial" w:cs="Arial"/>
        </w:rPr>
      </w:pPr>
      <w:r>
        <w:rPr>
          <w:rFonts w:ascii="Arial" w:eastAsia="Times New Roman" w:hAnsi="Arial" w:cs="Arial"/>
        </w:rPr>
        <w:t>A CONTRATADA deverá aprese</w:t>
      </w:r>
      <w:r w:rsidR="007051E5">
        <w:rPr>
          <w:rFonts w:ascii="Arial" w:eastAsia="Times New Roman" w:hAnsi="Arial" w:cs="Arial"/>
        </w:rPr>
        <w:t>ntar os Planos de Manutenção e de Sobressalentes da</w:t>
      </w:r>
      <w:r>
        <w:rPr>
          <w:rFonts w:ascii="Arial" w:eastAsia="Times New Roman" w:hAnsi="Arial" w:cs="Arial"/>
        </w:rPr>
        <w:t xml:space="preserve"> subestaç</w:t>
      </w:r>
      <w:r w:rsidR="007051E5">
        <w:rPr>
          <w:rFonts w:ascii="Arial" w:eastAsia="Times New Roman" w:hAnsi="Arial" w:cs="Arial"/>
        </w:rPr>
        <w:t>ão SE-</w:t>
      </w:r>
      <w:r>
        <w:rPr>
          <w:rFonts w:ascii="Arial" w:eastAsia="Times New Roman" w:hAnsi="Arial" w:cs="Arial"/>
        </w:rPr>
        <w:t>01</w:t>
      </w:r>
      <w:r w:rsidR="007051E5">
        <w:rPr>
          <w:rFonts w:ascii="Arial" w:eastAsia="Times New Roman" w:hAnsi="Arial" w:cs="Arial"/>
        </w:rPr>
        <w:t xml:space="preserve"> no momento do seu recebimento/instalação</w:t>
      </w:r>
      <w:r>
        <w:rPr>
          <w:rFonts w:ascii="Arial" w:eastAsia="Times New Roman" w:hAnsi="Arial" w:cs="Arial"/>
        </w:rPr>
        <w:t>,</w:t>
      </w:r>
      <w:r w:rsidR="007051E5">
        <w:rPr>
          <w:rFonts w:ascii="Arial" w:eastAsia="Times New Roman" w:hAnsi="Arial" w:cs="Arial"/>
        </w:rPr>
        <w:t xml:space="preserve"> e</w:t>
      </w:r>
      <w:r>
        <w:rPr>
          <w:rFonts w:ascii="Arial" w:eastAsia="Times New Roman" w:hAnsi="Arial" w:cs="Arial"/>
        </w:rPr>
        <w:t xml:space="preserve"> </w:t>
      </w:r>
      <w:r w:rsidR="007051E5">
        <w:rPr>
          <w:rFonts w:ascii="Arial" w:eastAsia="Times New Roman" w:hAnsi="Arial" w:cs="Arial"/>
        </w:rPr>
        <w:t>no segundo momento de recebimento/instalação os Planos de Manutenção e Sobressalentes das SE-</w:t>
      </w:r>
      <w:r>
        <w:rPr>
          <w:rFonts w:ascii="Arial" w:eastAsia="Times New Roman" w:hAnsi="Arial" w:cs="Arial"/>
        </w:rPr>
        <w:t xml:space="preserve">02 e </w:t>
      </w:r>
      <w:r w:rsidR="007051E5">
        <w:rPr>
          <w:rFonts w:ascii="Arial" w:eastAsia="Times New Roman" w:hAnsi="Arial" w:cs="Arial"/>
        </w:rPr>
        <w:t>SE-03.</w:t>
      </w:r>
    </w:p>
    <w:p w:rsidR="00716BF3" w:rsidRDefault="00716BF3" w:rsidP="00716BF3">
      <w:pPr>
        <w:spacing w:after="0" w:line="360" w:lineRule="auto"/>
        <w:ind w:firstLine="567"/>
        <w:contextualSpacing/>
        <w:jc w:val="both"/>
        <w:rPr>
          <w:rFonts w:ascii="Arial" w:eastAsia="Times New Roman" w:hAnsi="Arial" w:cs="Arial"/>
          <w:bCs/>
          <w:szCs w:val="24"/>
        </w:rPr>
      </w:pPr>
      <w:r w:rsidRPr="00A03AD8">
        <w:rPr>
          <w:rFonts w:ascii="Arial" w:eastAsia="Times New Roman" w:hAnsi="Arial" w:cs="Arial"/>
          <w:bCs/>
          <w:szCs w:val="24"/>
        </w:rPr>
        <w:t xml:space="preserve"> No plano </w:t>
      </w:r>
      <w:r w:rsidR="007051E5">
        <w:rPr>
          <w:rFonts w:ascii="Arial" w:eastAsia="Times New Roman" w:hAnsi="Arial" w:cs="Arial"/>
          <w:bCs/>
          <w:szCs w:val="24"/>
        </w:rPr>
        <w:t xml:space="preserve">de Manutenção </w:t>
      </w:r>
      <w:r w:rsidRPr="00A03AD8">
        <w:rPr>
          <w:rFonts w:ascii="Arial" w:eastAsia="Times New Roman" w:hAnsi="Arial" w:cs="Arial"/>
          <w:bCs/>
          <w:szCs w:val="24"/>
        </w:rPr>
        <w:t>deverá estar descrito</w:t>
      </w:r>
      <w:r w:rsidR="00776553">
        <w:rPr>
          <w:rFonts w:ascii="Arial" w:eastAsia="Times New Roman" w:hAnsi="Arial" w:cs="Arial"/>
          <w:bCs/>
          <w:szCs w:val="24"/>
        </w:rPr>
        <w:t>, no mínimo,</w:t>
      </w:r>
      <w:r w:rsidRPr="00A03AD8">
        <w:rPr>
          <w:rFonts w:ascii="Arial" w:eastAsia="Times New Roman" w:hAnsi="Arial" w:cs="Arial"/>
          <w:bCs/>
          <w:szCs w:val="24"/>
        </w:rPr>
        <w:t xml:space="preserve"> as </w:t>
      </w:r>
      <w:r w:rsidR="00776553">
        <w:rPr>
          <w:rFonts w:ascii="Arial" w:eastAsia="Times New Roman" w:hAnsi="Arial" w:cs="Arial"/>
          <w:bCs/>
          <w:szCs w:val="24"/>
        </w:rPr>
        <w:t xml:space="preserve">estruturas, </w:t>
      </w:r>
      <w:r w:rsidRPr="00A03AD8">
        <w:rPr>
          <w:rFonts w:ascii="Arial" w:eastAsia="Times New Roman" w:hAnsi="Arial" w:cs="Arial"/>
          <w:bCs/>
          <w:szCs w:val="24"/>
        </w:rPr>
        <w:t>peças</w:t>
      </w:r>
      <w:r w:rsidR="00776553">
        <w:rPr>
          <w:rFonts w:ascii="Arial" w:eastAsia="Times New Roman" w:hAnsi="Arial" w:cs="Arial"/>
          <w:bCs/>
          <w:szCs w:val="24"/>
        </w:rPr>
        <w:t xml:space="preserve">, </w:t>
      </w:r>
      <w:r w:rsidRPr="00A03AD8">
        <w:rPr>
          <w:rFonts w:ascii="Arial" w:eastAsia="Times New Roman" w:hAnsi="Arial" w:cs="Arial"/>
          <w:bCs/>
          <w:szCs w:val="24"/>
        </w:rPr>
        <w:t>e equipamentos com sua especificação</w:t>
      </w:r>
      <w:r w:rsidR="00776553">
        <w:rPr>
          <w:rFonts w:ascii="Arial" w:eastAsia="Times New Roman" w:hAnsi="Arial" w:cs="Arial"/>
          <w:bCs/>
          <w:szCs w:val="24"/>
        </w:rPr>
        <w:t xml:space="preserve"> completa</w:t>
      </w:r>
      <w:r w:rsidRPr="00A03AD8">
        <w:rPr>
          <w:rFonts w:ascii="Arial" w:eastAsia="Times New Roman" w:hAnsi="Arial" w:cs="Arial"/>
          <w:bCs/>
          <w:szCs w:val="24"/>
        </w:rPr>
        <w:t>, vida útil, e orientações</w:t>
      </w:r>
      <w:r w:rsidR="00810E02">
        <w:rPr>
          <w:rFonts w:ascii="Arial" w:eastAsia="Times New Roman" w:hAnsi="Arial" w:cs="Arial"/>
          <w:bCs/>
          <w:szCs w:val="24"/>
        </w:rPr>
        <w:t xml:space="preserve"> para a substituição das mesmas, contemplando todas as especialidades (elétrica, mecânica, civil e lubrificação)</w:t>
      </w:r>
    </w:p>
    <w:p w:rsidR="00776553" w:rsidRDefault="00776553" w:rsidP="00716BF3">
      <w:pPr>
        <w:spacing w:after="0" w:line="360" w:lineRule="auto"/>
        <w:ind w:firstLine="567"/>
        <w:contextualSpacing/>
        <w:jc w:val="both"/>
        <w:rPr>
          <w:rFonts w:ascii="Arial" w:eastAsia="Times New Roman" w:hAnsi="Arial" w:cs="Arial"/>
          <w:bCs/>
          <w:szCs w:val="24"/>
        </w:rPr>
      </w:pPr>
      <w:r>
        <w:rPr>
          <w:rFonts w:ascii="Arial" w:eastAsia="Times New Roman" w:hAnsi="Arial" w:cs="Arial"/>
          <w:bCs/>
          <w:szCs w:val="24"/>
        </w:rPr>
        <w:t xml:space="preserve">Toda documentação deverá ser entregue em </w:t>
      </w:r>
      <w:r w:rsidR="002E0E5E">
        <w:rPr>
          <w:rFonts w:ascii="Arial" w:eastAsia="Times New Roman" w:hAnsi="Arial" w:cs="Arial"/>
          <w:bCs/>
          <w:szCs w:val="24"/>
        </w:rPr>
        <w:t>L</w:t>
      </w:r>
      <w:r>
        <w:rPr>
          <w:rFonts w:ascii="Arial" w:eastAsia="Times New Roman" w:hAnsi="Arial" w:cs="Arial"/>
          <w:bCs/>
          <w:szCs w:val="24"/>
        </w:rPr>
        <w:t>íngua Portuguesa.</w:t>
      </w:r>
    </w:p>
    <w:p w:rsidR="00716BF3" w:rsidRPr="00AC41A4" w:rsidRDefault="00716BF3" w:rsidP="00AC41A4">
      <w:pPr>
        <w:spacing w:after="0" w:line="360" w:lineRule="auto"/>
        <w:ind w:firstLine="567"/>
        <w:contextualSpacing/>
        <w:jc w:val="both"/>
        <w:rPr>
          <w:rFonts w:ascii="Arial" w:eastAsia="Times New Roman" w:hAnsi="Arial" w:cs="Arial"/>
          <w:bCs/>
          <w:szCs w:val="24"/>
        </w:rPr>
      </w:pPr>
    </w:p>
    <w:p w:rsidR="00A03AD8" w:rsidRPr="00AC41A4" w:rsidRDefault="00AC41A4" w:rsidP="00AC41A4">
      <w:pPr>
        <w:pStyle w:val="Ttulo1"/>
        <w:numPr>
          <w:ilvl w:val="0"/>
          <w:numId w:val="6"/>
        </w:numPr>
        <w:spacing w:before="120" w:after="120" w:line="360" w:lineRule="auto"/>
        <w:rPr>
          <w:rFonts w:ascii="Arial" w:hAnsi="Arial" w:cs="Arial"/>
          <w:color w:val="auto"/>
          <w:sz w:val="22"/>
          <w:szCs w:val="22"/>
        </w:rPr>
      </w:pPr>
      <w:r w:rsidRPr="00AC41A4">
        <w:rPr>
          <w:rFonts w:ascii="Arial" w:hAnsi="Arial" w:cs="Arial"/>
          <w:color w:val="auto"/>
          <w:sz w:val="22"/>
          <w:szCs w:val="22"/>
        </w:rPr>
        <w:t xml:space="preserve"> </w:t>
      </w:r>
      <w:bookmarkStart w:id="64" w:name="_Toc31288836"/>
      <w:r w:rsidR="00A03AD8">
        <w:rPr>
          <w:rFonts w:ascii="Arial" w:hAnsi="Arial" w:cs="Arial"/>
          <w:color w:val="auto"/>
          <w:sz w:val="22"/>
          <w:szCs w:val="22"/>
        </w:rPr>
        <w:t>INFORMAÇÕES</w:t>
      </w:r>
      <w:r w:rsidR="00E4388A">
        <w:rPr>
          <w:rFonts w:ascii="Arial" w:hAnsi="Arial" w:cs="Arial"/>
          <w:color w:val="auto"/>
          <w:sz w:val="22"/>
          <w:szCs w:val="22"/>
        </w:rPr>
        <w:t xml:space="preserve"> COMPLEMENTARES</w:t>
      </w:r>
      <w:bookmarkEnd w:id="64"/>
    </w:p>
    <w:p w:rsidR="00AC41A4" w:rsidRPr="00AC41A4" w:rsidRDefault="00AC41A4" w:rsidP="00AC41A4">
      <w:pPr>
        <w:spacing w:after="0" w:line="360" w:lineRule="auto"/>
        <w:ind w:firstLine="567"/>
        <w:contextualSpacing/>
        <w:jc w:val="both"/>
        <w:rPr>
          <w:rFonts w:ascii="Arial" w:eastAsia="Times New Roman" w:hAnsi="Arial" w:cs="Arial"/>
          <w:bCs/>
          <w:szCs w:val="24"/>
        </w:rPr>
      </w:pP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Nos casos omissos ou divergentes entre as especificações, desenhos e demais documentos, prevalecerá à seguinte ordem a ser seguida: 1) Planilha orçamentária; interpretação da FISCALIZAÇÃO da EMAP; 2) Projeto; 3) Caderno de Encargos.</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Antes do início dos serviços deverá ser apresentado a FISCALIZAÇÃO da EMAP uma programação dos serviços, a fim de se verificar as possíveis interferências com o funcionamento das demais instalações existentes;</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Deverá ser submetido à FISCALIZAÇÃO, o planejamento para execução dos serviços preliminares citados no item anterior, de modo a estabelecer as tolerâncias que podem ser admitidas para os mesmos;</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lastRenderedPageBreak/>
        <w:t>As instalações e edificações temporárias só serão totalmente removidas pela CONTRATADA após autorização da FISCALIZAÇÃO;</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Caberá a CONTRATADA o fornecimento e montagem de equipamentos componentes da obra, assim como a manutenção e operação até a conclusão e o aceite final;</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Caberá à CONTRATADA providenciar e se responsabilizar por todo transporte de materiais e equipamentos na obra;</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Antes do início dos serviços, a CONTRATADA deverá reunir-se com a FISCALIZAÇÃO da EMAP, a fim de serem estabelecidas as premissas básicas para execução das obras, quando então serão também esclarecidas as dúvidas da CONTRATADA;</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A EMAP se reserva o direito de exigir qualquer alteração nos procedimentos de montagem para melhor execução dos serviços pela CONTRATADA;</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A CONTRATADA deverá ter total conhecimento dos serviços em questão, e qualquer dúvida referente ao projeto, deverá ser esclarecida diretamente com a FISCALIZAÇÃO da EMAP;</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Será procedida periódica remoção de todo o entulho e detritos que venham acumular no decorrer da obra, mantendo-se limpo o local de trabalho;</w:t>
      </w:r>
    </w:p>
    <w:p w:rsidR="00A03AD8" w:rsidRPr="00E4388A" w:rsidRDefault="00A03AD8" w:rsidP="004D32CD">
      <w:pPr>
        <w:pStyle w:val="PargrafodaLista"/>
        <w:numPr>
          <w:ilvl w:val="0"/>
          <w:numId w:val="23"/>
        </w:numPr>
        <w:spacing w:after="0" w:line="360" w:lineRule="auto"/>
        <w:jc w:val="both"/>
        <w:rPr>
          <w:rFonts w:ascii="Arial" w:eastAsia="Times New Roman" w:hAnsi="Arial" w:cs="Arial"/>
          <w:bCs/>
          <w:szCs w:val="24"/>
        </w:rPr>
      </w:pPr>
      <w:r w:rsidRPr="00E4388A">
        <w:rPr>
          <w:rFonts w:ascii="Arial" w:eastAsia="Times New Roman" w:hAnsi="Arial" w:cs="Arial"/>
          <w:bCs/>
          <w:szCs w:val="24"/>
        </w:rPr>
        <w:t>É vedada a circulação de empregados da CONTRATADA nas demais dependências do Porto, devendo a mesma ficar restrita às áreas em obras;</w:t>
      </w:r>
    </w:p>
    <w:p w:rsidR="00A03AD8" w:rsidRPr="00A03AD8" w:rsidRDefault="00A03AD8" w:rsidP="00A03AD8">
      <w:pPr>
        <w:rPr>
          <w:sz w:val="20"/>
        </w:rPr>
      </w:pPr>
    </w:p>
    <w:p w:rsidR="002D45F8" w:rsidRPr="00A03AD8" w:rsidRDefault="002D45F8" w:rsidP="00672E91">
      <w:pPr>
        <w:spacing w:after="0" w:line="360" w:lineRule="auto"/>
        <w:ind w:firstLine="567"/>
        <w:jc w:val="both"/>
        <w:rPr>
          <w:rFonts w:ascii="Arial" w:eastAsia="Times New Roman" w:hAnsi="Arial" w:cs="Arial"/>
          <w:bCs/>
          <w:szCs w:val="24"/>
        </w:rPr>
      </w:pPr>
    </w:p>
    <w:p w:rsidR="00561CF6" w:rsidRDefault="00561CF6" w:rsidP="00D40472">
      <w:pPr>
        <w:rPr>
          <w:rFonts w:ascii="Arial" w:eastAsia="Times New Roman" w:hAnsi="Arial" w:cs="Arial"/>
        </w:rPr>
      </w:pPr>
    </w:p>
    <w:p w:rsidR="00E17D91" w:rsidRPr="00D40472" w:rsidRDefault="00E17D91" w:rsidP="00D40472">
      <w:pPr>
        <w:rPr>
          <w:rFonts w:ascii="Arial" w:eastAsia="Times New Roman" w:hAnsi="Arial" w:cs="Arial"/>
        </w:rPr>
      </w:pPr>
    </w:p>
    <w:sectPr w:rsidR="00E17D91" w:rsidRPr="00D40472" w:rsidSect="00F80537">
      <w:headerReference w:type="default" r:id="rId19"/>
      <w:footerReference w:type="default" r:id="rId20"/>
      <w:pgSz w:w="11906" w:h="16838"/>
      <w:pgMar w:top="1418" w:right="1134"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198B" w:rsidRDefault="001F198B" w:rsidP="0081018A">
      <w:pPr>
        <w:spacing w:after="0" w:line="240" w:lineRule="auto"/>
      </w:pPr>
      <w:r>
        <w:separator/>
      </w:r>
    </w:p>
    <w:p w:rsidR="001F198B" w:rsidRDefault="001F198B"/>
  </w:endnote>
  <w:endnote w:type="continuationSeparator" w:id="0">
    <w:p w:rsidR="001F198B" w:rsidRDefault="001F198B" w:rsidP="0081018A">
      <w:pPr>
        <w:spacing w:after="0" w:line="240" w:lineRule="auto"/>
      </w:pPr>
      <w:r>
        <w:continuationSeparator/>
      </w:r>
    </w:p>
    <w:p w:rsidR="001F198B" w:rsidRDefault="001F19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98B" w:rsidRDefault="001F198B">
    <w:pPr>
      <w:pStyle w:val="Rodap"/>
      <w:rPr>
        <w:color w:val="000000" w:themeColor="text1"/>
        <w:sz w:val="24"/>
        <w:szCs w:val="24"/>
      </w:rPr>
    </w:pPr>
  </w:p>
  <w:p w:rsidR="001F198B" w:rsidRDefault="001F198B">
    <w:pPr>
      <w:pStyle w:val="Rodap"/>
    </w:pPr>
    <w:r>
      <w:rPr>
        <w:noProof/>
        <w:lang w:eastAsia="pt-BR"/>
      </w:rP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bottomMargin">
                <wp:align>top</wp:align>
              </wp:positionV>
              <wp:extent cx="1508760" cy="246380"/>
              <wp:effectExtent l="0" t="0" r="0" b="0"/>
              <wp:wrapNone/>
              <wp:docPr id="56"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8760" cy="246380"/>
                      </a:xfrm>
                      <a:prstGeom prst="rect">
                        <a:avLst/>
                      </a:prstGeom>
                      <a:noFill/>
                      <a:ln w="6350">
                        <a:noFill/>
                      </a:ln>
                      <a:effectLst/>
                    </wps:spPr>
                    <wps:txbx>
                      <w:txbxContent>
                        <w:p w:rsidR="001F198B" w:rsidRPr="002B4600" w:rsidRDefault="001F198B">
                          <w:pPr>
                            <w:pStyle w:val="Rodap"/>
                            <w:jc w:val="right"/>
                            <w:rPr>
                              <w:rFonts w:cstheme="minorHAnsi"/>
                              <w:color w:val="000000" w:themeColor="text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56" o:spid="_x0000_s1029" type="#_x0000_t202" style="position:absolute;margin-left:67.6pt;margin-top:0;width:118.8pt;height:19.4pt;z-index:251661312;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" filled="f" stroked="f" strokeweight=".5pt">
              <v:path arrowok="t"/>
              <v:textbox style="mso-fit-shape-to-text:t">
                <w:txbxContent>
                  <w:p w:rsidR="001F198B" w:rsidRPr="002B4600" w:rsidRDefault="001F198B">
                    <w:pPr>
                      <w:pStyle w:val="Rodap"/>
                      <w:jc w:val="right"/>
                      <w:rPr>
                        <w:rFonts w:cstheme="minorHAnsi"/>
                        <w:color w:val="000000" w:themeColor="text1"/>
                        <w:sz w:val="20"/>
                        <w:szCs w:val="20"/>
                      </w:rPr>
                    </w:pPr>
                  </w:p>
                </w:txbxContent>
              </v:textbox>
              <w10:wrap anchorx="margin" anchory="margin"/>
            </v:shape>
          </w:pict>
        </mc:Fallback>
      </mc:AlternateContent>
    </w:r>
    <w:r>
      <w:rPr>
        <w:noProof/>
        <w:color w:val="4F81BD" w:themeColor="accent1"/>
        <w:lang w:eastAsia="pt-BR"/>
      </w:rPr>
      <mc:AlternateContent>
        <mc:Choice Requires="wps">
          <w:drawing>
            <wp:anchor distT="91440" distB="91440" distL="114300" distR="114300" simplePos="0" relativeHeight="251662336" behindDoc="1" locked="0" layoutInCell="1" allowOverlap="1">
              <wp:simplePos x="0" y="0"/>
              <wp:positionH relativeFrom="margin">
                <wp:align>center</wp:align>
              </wp:positionH>
              <wp:positionV relativeFrom="bottomMargin">
                <wp:align>top</wp:align>
              </wp:positionV>
              <wp:extent cx="5760085" cy="36195"/>
              <wp:effectExtent l="0" t="0" r="0" b="1905"/>
              <wp:wrapSquare wrapText="bothSides"/>
              <wp:docPr id="58" name="Retângulo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60085"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2EA8E578" id="Retângulo 58" o:spid="_x0000_s1026" style="position:absolute;margin-left:0;margin-top:0;width:453.55pt;height:2.85pt;z-index:-251654144;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" fillcolor="#4f81bd [3204]" stroked="f" strokeweight="2pt">
              <v:path arrowok="t"/>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198B" w:rsidRDefault="001F198B" w:rsidP="0081018A">
      <w:pPr>
        <w:spacing w:after="0" w:line="240" w:lineRule="auto"/>
      </w:pPr>
      <w:r>
        <w:separator/>
      </w:r>
    </w:p>
    <w:p w:rsidR="001F198B" w:rsidRDefault="001F198B"/>
  </w:footnote>
  <w:footnote w:type="continuationSeparator" w:id="0">
    <w:p w:rsidR="001F198B" w:rsidRDefault="001F198B" w:rsidP="0081018A">
      <w:pPr>
        <w:spacing w:after="0" w:line="240" w:lineRule="auto"/>
      </w:pPr>
      <w:r>
        <w:continuationSeparator/>
      </w:r>
    </w:p>
    <w:p w:rsidR="001F198B" w:rsidRDefault="001F198B"/>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416"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45"/>
      <w:gridCol w:w="708"/>
      <w:gridCol w:w="1701"/>
      <w:gridCol w:w="640"/>
      <w:gridCol w:w="494"/>
      <w:gridCol w:w="1134"/>
      <w:gridCol w:w="1194"/>
    </w:tblGrid>
    <w:tr w:rsidR="001F198B" w:rsidTr="006B532E">
      <w:trPr>
        <w:trHeight w:val="693"/>
      </w:trPr>
      <w:tc>
        <w:tcPr>
          <w:tcW w:w="3545" w:type="dxa"/>
        </w:tcPr>
        <w:p w:rsidR="001F198B" w:rsidRPr="006B532E" w:rsidRDefault="001F198B" w:rsidP="00AD0946">
          <w:pPr>
            <w:pStyle w:val="Normal1"/>
            <w:spacing w:before="240" w:after="0" w:line="240" w:lineRule="auto"/>
            <w:jc w:val="center"/>
            <w:rPr>
              <w:b/>
              <w:color w:val="000000" w:themeColor="text1"/>
              <w:sz w:val="14"/>
              <w:szCs w:val="14"/>
            </w:rPr>
          </w:pPr>
          <w:r>
            <w:rPr>
              <w:b/>
              <w:color w:val="000000" w:themeColor="text1"/>
              <w:sz w:val="24"/>
              <w:szCs w:val="14"/>
            </w:rPr>
            <w:t>EMPRESA MARANHENSE DE ADMINISTRAÇÃO PORTUÁRIA</w:t>
          </w:r>
        </w:p>
      </w:tc>
      <w:tc>
        <w:tcPr>
          <w:tcW w:w="5871" w:type="dxa"/>
          <w:gridSpan w:val="6"/>
        </w:tcPr>
        <w:p w:rsidR="001F198B" w:rsidRPr="006B532E" w:rsidRDefault="001F198B" w:rsidP="00AD0946">
          <w:pPr>
            <w:pStyle w:val="Normal1"/>
            <w:spacing w:before="240" w:after="0" w:line="240" w:lineRule="auto"/>
            <w:jc w:val="center"/>
            <w:rPr>
              <w:b/>
              <w:color w:val="000000" w:themeColor="text1"/>
            </w:rPr>
          </w:pPr>
          <w:r w:rsidRPr="006B532E">
            <w:rPr>
              <w:b/>
              <w:color w:val="000000" w:themeColor="text1"/>
              <w:sz w:val="24"/>
              <w:szCs w:val="14"/>
            </w:rPr>
            <w:t>CADERNO DE ENCARGOS</w:t>
          </w:r>
        </w:p>
      </w:tc>
    </w:tr>
    <w:tr w:rsidR="001F198B" w:rsidTr="006B532E">
      <w:trPr>
        <w:trHeight w:val="1177"/>
      </w:trPr>
      <w:tc>
        <w:tcPr>
          <w:tcW w:w="3545" w:type="dxa"/>
        </w:tcPr>
        <w:p w:rsidR="001F198B" w:rsidRPr="00C646E5" w:rsidRDefault="001F198B" w:rsidP="00EF226D">
          <w:pPr>
            <w:pStyle w:val="Normal1"/>
            <w:spacing w:before="100" w:after="0" w:line="240" w:lineRule="auto"/>
            <w:jc w:val="center"/>
            <w:rPr>
              <w:color w:val="000000" w:themeColor="text1"/>
              <w:sz w:val="52"/>
              <w:szCs w:val="52"/>
            </w:rPr>
          </w:pPr>
          <w:r w:rsidRPr="00C646E5">
            <w:rPr>
              <w:noProof/>
              <w:color w:val="000000" w:themeColor="text1"/>
            </w:rPr>
            <w:drawing>
              <wp:anchor distT="0" distB="0" distL="0" distR="0" simplePos="0" relativeHeight="251680256" behindDoc="0" locked="0" layoutInCell="1" allowOverlap="1">
                <wp:simplePos x="0" y="0"/>
                <wp:positionH relativeFrom="column">
                  <wp:posOffset>361950</wp:posOffset>
                </wp:positionH>
                <wp:positionV relativeFrom="paragraph">
                  <wp:posOffset>254635</wp:posOffset>
                </wp:positionV>
                <wp:extent cx="1438275" cy="474980"/>
                <wp:effectExtent l="0" t="0" r="0" b="0"/>
                <wp:wrapSquare wrapText="bothSides"/>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4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198B" w:rsidRPr="00C646E5" w:rsidRDefault="001F198B" w:rsidP="00AD0946">
          <w:pPr>
            <w:pStyle w:val="Normal1"/>
            <w:spacing w:before="100" w:after="0" w:line="240" w:lineRule="auto"/>
            <w:jc w:val="center"/>
            <w:rPr>
              <w:color w:val="000000" w:themeColor="text1"/>
            </w:rPr>
          </w:pPr>
        </w:p>
        <w:p w:rsidR="001F198B" w:rsidRPr="00C646E5" w:rsidRDefault="001F198B" w:rsidP="00AD0946">
          <w:pPr>
            <w:pStyle w:val="Normal1"/>
            <w:spacing w:after="0" w:line="240" w:lineRule="auto"/>
            <w:rPr>
              <w:color w:val="000000" w:themeColor="text1"/>
            </w:rPr>
          </w:pPr>
        </w:p>
        <w:p w:rsidR="001F198B" w:rsidRPr="00C646E5" w:rsidRDefault="001F198B" w:rsidP="00AD0946">
          <w:pPr>
            <w:pStyle w:val="Normal1"/>
            <w:spacing w:after="0" w:line="240" w:lineRule="auto"/>
            <w:jc w:val="center"/>
            <w:rPr>
              <w:color w:val="000000" w:themeColor="text1"/>
            </w:rPr>
          </w:pPr>
        </w:p>
      </w:tc>
      <w:tc>
        <w:tcPr>
          <w:tcW w:w="5871" w:type="dxa"/>
          <w:gridSpan w:val="6"/>
        </w:tcPr>
        <w:p w:rsidR="001F198B" w:rsidRPr="006B532E" w:rsidRDefault="001F198B" w:rsidP="00AD0946">
          <w:pPr>
            <w:pStyle w:val="Normal1"/>
            <w:spacing w:after="0" w:line="360" w:lineRule="auto"/>
            <w:jc w:val="both"/>
            <w:rPr>
              <w:color w:val="000000" w:themeColor="text1"/>
              <w:sz w:val="28"/>
              <w:szCs w:val="20"/>
            </w:rPr>
          </w:pPr>
          <w:r w:rsidRPr="006B532E">
            <w:rPr>
              <w:color w:val="000000" w:themeColor="text1"/>
              <w:sz w:val="20"/>
              <w:szCs w:val="14"/>
            </w:rPr>
            <w:t>PROJETO:</w:t>
          </w:r>
        </w:p>
        <w:p w:rsidR="001F198B" w:rsidRPr="00C646E5" w:rsidRDefault="001F198B" w:rsidP="00EF226D">
          <w:pPr>
            <w:pStyle w:val="Normal1"/>
            <w:spacing w:after="0" w:line="360" w:lineRule="auto"/>
            <w:ind w:firstLine="567"/>
            <w:jc w:val="both"/>
            <w:rPr>
              <w:color w:val="000000" w:themeColor="text1"/>
              <w:sz w:val="20"/>
              <w:szCs w:val="20"/>
            </w:rPr>
          </w:pPr>
          <w:r w:rsidRPr="00C646E5">
            <w:rPr>
              <w:b/>
              <w:color w:val="000000" w:themeColor="text1"/>
              <w:sz w:val="20"/>
              <w:szCs w:val="20"/>
            </w:rPr>
            <w:t xml:space="preserve">CONTRATAÇÃO DE EMPRESA ESPECIALIZADA PARA EXECUÇÃO DA MODERNIZAÇÃO DAS SUBESTAÇÕES SE-01, SE-02 E SE-03 NO PORTO DE ITAQUI </w:t>
          </w:r>
          <w:r>
            <w:rPr>
              <w:b/>
              <w:color w:val="000000" w:themeColor="text1"/>
              <w:sz w:val="20"/>
              <w:szCs w:val="20"/>
            </w:rPr>
            <w:t>EM SÃO LUÍ</w:t>
          </w:r>
          <w:r w:rsidRPr="00C646E5">
            <w:rPr>
              <w:b/>
              <w:color w:val="000000" w:themeColor="text1"/>
              <w:sz w:val="20"/>
              <w:szCs w:val="20"/>
            </w:rPr>
            <w:t>S DO MARANHÃO</w:t>
          </w:r>
        </w:p>
      </w:tc>
    </w:tr>
    <w:tr w:rsidR="001F198B" w:rsidTr="006B532E">
      <w:trPr>
        <w:trHeight w:val="415"/>
      </w:trPr>
      <w:tc>
        <w:tcPr>
          <w:tcW w:w="3545" w:type="dxa"/>
        </w:tcPr>
        <w:p w:rsidR="001F198B" w:rsidRPr="00C646E5" w:rsidRDefault="001F198B" w:rsidP="00FC6160">
          <w:pPr>
            <w:pStyle w:val="Normal1"/>
            <w:spacing w:after="0" w:line="240" w:lineRule="auto"/>
            <w:jc w:val="center"/>
            <w:rPr>
              <w:color w:val="000000" w:themeColor="text1"/>
            </w:rPr>
          </w:pPr>
          <w:r>
            <w:rPr>
              <w:color w:val="000000" w:themeColor="text1"/>
              <w:sz w:val="18"/>
              <w:szCs w:val="14"/>
            </w:rPr>
            <w:t>Nº EMAP:  2019</w:t>
          </w:r>
          <w:r w:rsidRPr="00C646E5">
            <w:rPr>
              <w:color w:val="000000" w:themeColor="text1"/>
              <w:sz w:val="18"/>
              <w:szCs w:val="14"/>
            </w:rPr>
            <w:t>-</w:t>
          </w:r>
          <w:r>
            <w:rPr>
              <w:color w:val="000000" w:themeColor="text1"/>
              <w:sz w:val="18"/>
              <w:szCs w:val="14"/>
            </w:rPr>
            <w:t>24</w:t>
          </w:r>
          <w:r w:rsidRPr="00C646E5">
            <w:rPr>
              <w:color w:val="000000" w:themeColor="text1"/>
              <w:sz w:val="18"/>
              <w:szCs w:val="14"/>
            </w:rPr>
            <w:t>-DE-CE-GER-1001-0001</w:t>
          </w:r>
        </w:p>
      </w:tc>
      <w:tc>
        <w:tcPr>
          <w:tcW w:w="708" w:type="dxa"/>
        </w:tcPr>
        <w:p w:rsidR="001F198B" w:rsidRPr="00C646E5" w:rsidRDefault="001F198B" w:rsidP="00C646E5">
          <w:pPr>
            <w:pStyle w:val="Normal1"/>
            <w:spacing w:after="0" w:line="240" w:lineRule="auto"/>
            <w:rPr>
              <w:color w:val="000000" w:themeColor="text1"/>
              <w:sz w:val="16"/>
              <w:szCs w:val="14"/>
            </w:rPr>
          </w:pPr>
          <w:r w:rsidRPr="00C646E5">
            <w:rPr>
              <w:color w:val="000000" w:themeColor="text1"/>
              <w:sz w:val="18"/>
              <w:szCs w:val="14"/>
            </w:rPr>
            <w:t>DATA:</w:t>
          </w:r>
        </w:p>
      </w:tc>
      <w:tc>
        <w:tcPr>
          <w:tcW w:w="1701" w:type="dxa"/>
        </w:tcPr>
        <w:p w:rsidR="001F198B" w:rsidRPr="00D40472" w:rsidRDefault="00190C62" w:rsidP="006B532E">
          <w:pPr>
            <w:pStyle w:val="Normal1"/>
            <w:spacing w:after="0" w:line="240" w:lineRule="auto"/>
            <w:ind w:left="-282" w:firstLine="282"/>
            <w:jc w:val="center"/>
            <w:rPr>
              <w:color w:val="000000" w:themeColor="text1"/>
              <w:sz w:val="18"/>
              <w:szCs w:val="14"/>
            </w:rPr>
          </w:pPr>
          <w:r>
            <w:rPr>
              <w:color w:val="000000" w:themeColor="text1"/>
              <w:sz w:val="18"/>
              <w:szCs w:val="14"/>
            </w:rPr>
            <w:t>JUL</w:t>
          </w:r>
          <w:r w:rsidR="001F198B">
            <w:rPr>
              <w:color w:val="000000" w:themeColor="text1"/>
              <w:sz w:val="18"/>
              <w:szCs w:val="14"/>
            </w:rPr>
            <w:t>/2020</w:t>
          </w:r>
        </w:p>
      </w:tc>
      <w:tc>
        <w:tcPr>
          <w:tcW w:w="640" w:type="dxa"/>
        </w:tcPr>
        <w:p w:rsidR="001F198B" w:rsidRPr="00C646E5" w:rsidRDefault="001F198B" w:rsidP="00C646E5">
          <w:pPr>
            <w:pStyle w:val="Normal1"/>
            <w:spacing w:after="0" w:line="240" w:lineRule="auto"/>
            <w:rPr>
              <w:color w:val="000000" w:themeColor="text1"/>
              <w:sz w:val="18"/>
              <w:szCs w:val="14"/>
            </w:rPr>
          </w:pPr>
          <w:r w:rsidRPr="00C646E5">
            <w:rPr>
              <w:color w:val="000000" w:themeColor="text1"/>
              <w:sz w:val="18"/>
              <w:szCs w:val="14"/>
            </w:rPr>
            <w:t>REV:</w:t>
          </w:r>
        </w:p>
      </w:tc>
      <w:tc>
        <w:tcPr>
          <w:tcW w:w="494" w:type="dxa"/>
        </w:tcPr>
        <w:p w:rsidR="001F198B" w:rsidRPr="00C646E5" w:rsidRDefault="00190C62" w:rsidP="006B532E">
          <w:pPr>
            <w:pStyle w:val="Normal1"/>
            <w:spacing w:after="0" w:line="240" w:lineRule="auto"/>
            <w:jc w:val="center"/>
            <w:rPr>
              <w:color w:val="000000" w:themeColor="text1"/>
              <w:sz w:val="18"/>
              <w:szCs w:val="14"/>
            </w:rPr>
          </w:pPr>
          <w:r>
            <w:rPr>
              <w:color w:val="000000" w:themeColor="text1"/>
              <w:sz w:val="18"/>
              <w:szCs w:val="14"/>
            </w:rPr>
            <w:t>01</w:t>
          </w:r>
        </w:p>
      </w:tc>
      <w:tc>
        <w:tcPr>
          <w:tcW w:w="1134" w:type="dxa"/>
        </w:tcPr>
        <w:p w:rsidR="001F198B" w:rsidRPr="00C646E5" w:rsidRDefault="001F198B" w:rsidP="006B532E">
          <w:pPr>
            <w:pStyle w:val="Normal1"/>
            <w:spacing w:after="0" w:line="240" w:lineRule="auto"/>
            <w:jc w:val="center"/>
            <w:rPr>
              <w:color w:val="000000" w:themeColor="text1"/>
              <w:sz w:val="18"/>
              <w:szCs w:val="14"/>
            </w:rPr>
          </w:pPr>
          <w:r w:rsidRPr="00C646E5">
            <w:rPr>
              <w:rStyle w:val="RefernciaIntensa"/>
              <w:color w:val="000000" w:themeColor="text1"/>
              <w:sz w:val="18"/>
            </w:rPr>
            <w:t>Nº FOLHA</w:t>
          </w:r>
          <w:r w:rsidRPr="00C646E5">
            <w:rPr>
              <w:color w:val="000000" w:themeColor="text1"/>
              <w:sz w:val="18"/>
              <w:szCs w:val="16"/>
            </w:rPr>
            <w:t>:</w:t>
          </w:r>
        </w:p>
      </w:tc>
      <w:tc>
        <w:tcPr>
          <w:tcW w:w="1194" w:type="dxa"/>
        </w:tcPr>
        <w:p w:rsidR="001F198B" w:rsidRPr="00C646E5" w:rsidRDefault="00190C62" w:rsidP="006B532E">
          <w:pPr>
            <w:pStyle w:val="Normal1"/>
            <w:spacing w:after="0" w:line="240" w:lineRule="auto"/>
            <w:jc w:val="center"/>
            <w:rPr>
              <w:color w:val="000000" w:themeColor="text1"/>
              <w:sz w:val="14"/>
              <w:szCs w:val="14"/>
            </w:rPr>
          </w:pPr>
          <w:sdt>
            <w:sdtPr>
              <w:rPr>
                <w:color w:val="000000" w:themeColor="text1"/>
                <w:sz w:val="16"/>
                <w:szCs w:val="16"/>
              </w:rPr>
              <w:id w:val="-1630087402"/>
              <w:docPartObj>
                <w:docPartGallery w:val="Page Numbers (Top of Page)"/>
                <w:docPartUnique/>
              </w:docPartObj>
            </w:sdtPr>
            <w:sdtEndPr>
              <w:rPr>
                <w:rStyle w:val="RefernciaIntensa"/>
              </w:rPr>
            </w:sdtEndPr>
            <w:sdtContent>
              <w:r w:rsidR="001F198B" w:rsidRPr="00C646E5">
                <w:rPr>
                  <w:rStyle w:val="RefernciaIntensa"/>
                  <w:color w:val="000000" w:themeColor="text1"/>
                </w:rPr>
                <w:fldChar w:fldCharType="begin"/>
              </w:r>
              <w:r w:rsidR="001F198B" w:rsidRPr="00C646E5">
                <w:rPr>
                  <w:rStyle w:val="RefernciaIntensa"/>
                  <w:color w:val="000000" w:themeColor="text1"/>
                </w:rPr>
                <w:instrText xml:space="preserve"> PAGE </w:instrText>
              </w:r>
              <w:r w:rsidR="001F198B" w:rsidRPr="00C646E5">
                <w:rPr>
                  <w:rStyle w:val="RefernciaIntensa"/>
                  <w:color w:val="000000" w:themeColor="text1"/>
                </w:rPr>
                <w:fldChar w:fldCharType="separate"/>
              </w:r>
              <w:r>
                <w:rPr>
                  <w:rStyle w:val="RefernciaIntensa"/>
                  <w:noProof/>
                  <w:color w:val="000000" w:themeColor="text1"/>
                </w:rPr>
                <w:t>41</w:t>
              </w:r>
              <w:r w:rsidR="001F198B" w:rsidRPr="00C646E5">
                <w:rPr>
                  <w:rStyle w:val="RefernciaIntensa"/>
                  <w:color w:val="000000" w:themeColor="text1"/>
                </w:rPr>
                <w:fldChar w:fldCharType="end"/>
              </w:r>
              <w:r w:rsidR="001F198B" w:rsidRPr="00C646E5">
                <w:rPr>
                  <w:rStyle w:val="RefernciaIntensa"/>
                  <w:color w:val="000000" w:themeColor="text1"/>
                </w:rPr>
                <w:t xml:space="preserve"> de </w:t>
              </w:r>
              <w:r w:rsidR="001F198B" w:rsidRPr="00C646E5">
                <w:rPr>
                  <w:rStyle w:val="RefernciaIntensa"/>
                  <w:color w:val="000000" w:themeColor="text1"/>
                </w:rPr>
                <w:fldChar w:fldCharType="begin"/>
              </w:r>
              <w:r w:rsidR="001F198B" w:rsidRPr="00C646E5">
                <w:rPr>
                  <w:rStyle w:val="RefernciaIntensa"/>
                  <w:color w:val="000000" w:themeColor="text1"/>
                </w:rPr>
                <w:instrText xml:space="preserve"> NUMPAGES  </w:instrText>
              </w:r>
              <w:r w:rsidR="001F198B" w:rsidRPr="00C646E5">
                <w:rPr>
                  <w:rStyle w:val="RefernciaIntensa"/>
                  <w:color w:val="000000" w:themeColor="text1"/>
                </w:rPr>
                <w:fldChar w:fldCharType="separate"/>
              </w:r>
              <w:r>
                <w:rPr>
                  <w:rStyle w:val="RefernciaIntensa"/>
                  <w:noProof/>
                  <w:color w:val="000000" w:themeColor="text1"/>
                </w:rPr>
                <w:t>62</w:t>
              </w:r>
              <w:r w:rsidR="001F198B" w:rsidRPr="00C646E5">
                <w:rPr>
                  <w:rStyle w:val="RefernciaIntensa"/>
                  <w:color w:val="000000" w:themeColor="text1"/>
                </w:rPr>
                <w:fldChar w:fldCharType="end"/>
              </w:r>
            </w:sdtContent>
          </w:sdt>
        </w:p>
      </w:tc>
    </w:tr>
  </w:tbl>
  <w:p w:rsidR="001F198B" w:rsidRDefault="001F198B"/>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170B3"/>
    <w:multiLevelType w:val="hybridMultilevel"/>
    <w:tmpl w:val="E2CC2998"/>
    <w:lvl w:ilvl="0" w:tplc="0416001B">
      <w:start w:val="1"/>
      <w:numFmt w:val="lowerRoman"/>
      <w:lvlText w:val="%1."/>
      <w:lvlJc w:val="righ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 w15:restartNumberingAfterBreak="0">
    <w:nsid w:val="0E946EC3"/>
    <w:multiLevelType w:val="hybridMultilevel"/>
    <w:tmpl w:val="EC7AA258"/>
    <w:lvl w:ilvl="0" w:tplc="0416001B">
      <w:start w:val="1"/>
      <w:numFmt w:val="lowerRoman"/>
      <w:lvlText w:val="%1."/>
      <w:lvlJc w:val="righ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FA15034"/>
    <w:multiLevelType w:val="multilevel"/>
    <w:tmpl w:val="2DCAE7DC"/>
    <w:lvl w:ilvl="0">
      <w:start w:val="1"/>
      <w:numFmt w:val="lowerLetter"/>
      <w:lvlText w:val="%1)"/>
      <w:lvlJc w:val="left"/>
      <w:pPr>
        <w:ind w:left="644" w:hanging="360"/>
      </w:pPr>
      <w:rPr>
        <w:rFonts w:ascii="Times New Roman" w:hAnsi="Times New Roman" w:hint="default"/>
        <w:b w:val="0"/>
        <w:i w:val="0"/>
        <w:caps w:val="0"/>
        <w:strike w:val="0"/>
        <w:dstrike w:val="0"/>
        <w:vanish w:val="0"/>
        <w:color w:val="auto"/>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1004" w:hanging="360"/>
      </w:pPr>
      <w:rPr>
        <w:rFonts w:hint="default"/>
        <w:b/>
      </w:rPr>
    </w:lvl>
    <w:lvl w:ilvl="2">
      <w:start w:val="1"/>
      <w:numFmt w:val="decimal"/>
      <w:isLgl/>
      <w:lvlText w:val="%1.%2.%3"/>
      <w:lvlJc w:val="left"/>
      <w:pPr>
        <w:ind w:left="1724" w:hanging="720"/>
      </w:pPr>
      <w:rPr>
        <w:rFonts w:hint="default"/>
        <w:b/>
      </w:rPr>
    </w:lvl>
    <w:lvl w:ilvl="3">
      <w:start w:val="1"/>
      <w:numFmt w:val="decimal"/>
      <w:isLgl/>
      <w:lvlText w:val="%1.%2.%3.%4"/>
      <w:lvlJc w:val="left"/>
      <w:pPr>
        <w:ind w:left="2084" w:hanging="720"/>
      </w:pPr>
      <w:rPr>
        <w:rFonts w:hint="default"/>
        <w:b/>
      </w:rPr>
    </w:lvl>
    <w:lvl w:ilvl="4">
      <w:start w:val="1"/>
      <w:numFmt w:val="decimal"/>
      <w:isLgl/>
      <w:lvlText w:val="%1.%2.%3.%4.%5"/>
      <w:lvlJc w:val="left"/>
      <w:pPr>
        <w:ind w:left="2804" w:hanging="1080"/>
      </w:pPr>
      <w:rPr>
        <w:rFonts w:hint="default"/>
        <w:b/>
      </w:rPr>
    </w:lvl>
    <w:lvl w:ilvl="5">
      <w:start w:val="1"/>
      <w:numFmt w:val="decimal"/>
      <w:isLgl/>
      <w:lvlText w:val="%1.%2.%3.%4.%5.%6"/>
      <w:lvlJc w:val="left"/>
      <w:pPr>
        <w:ind w:left="3164" w:hanging="1080"/>
      </w:pPr>
      <w:rPr>
        <w:rFonts w:hint="default"/>
        <w:b/>
      </w:rPr>
    </w:lvl>
    <w:lvl w:ilvl="6">
      <w:start w:val="1"/>
      <w:numFmt w:val="decimal"/>
      <w:isLgl/>
      <w:lvlText w:val="%1.%2.%3.%4.%5.%6.%7"/>
      <w:lvlJc w:val="left"/>
      <w:pPr>
        <w:ind w:left="3884" w:hanging="1440"/>
      </w:pPr>
      <w:rPr>
        <w:rFonts w:hint="default"/>
        <w:b/>
      </w:rPr>
    </w:lvl>
    <w:lvl w:ilvl="7">
      <w:start w:val="1"/>
      <w:numFmt w:val="decimal"/>
      <w:isLgl/>
      <w:lvlText w:val="%1.%2.%3.%4.%5.%6.%7.%8"/>
      <w:lvlJc w:val="left"/>
      <w:pPr>
        <w:ind w:left="4244" w:hanging="1440"/>
      </w:pPr>
      <w:rPr>
        <w:rFonts w:hint="default"/>
        <w:b/>
      </w:rPr>
    </w:lvl>
    <w:lvl w:ilvl="8">
      <w:start w:val="1"/>
      <w:numFmt w:val="decimal"/>
      <w:isLgl/>
      <w:lvlText w:val="%1.%2.%3.%4.%5.%6.%7.%8.%9"/>
      <w:lvlJc w:val="left"/>
      <w:pPr>
        <w:ind w:left="4964" w:hanging="1800"/>
      </w:pPr>
      <w:rPr>
        <w:rFonts w:hint="default"/>
        <w:b/>
      </w:rPr>
    </w:lvl>
  </w:abstractNum>
  <w:abstractNum w:abstractNumId="3" w15:restartNumberingAfterBreak="0">
    <w:nsid w:val="19923688"/>
    <w:multiLevelType w:val="hybridMultilevel"/>
    <w:tmpl w:val="7B84155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4" w15:restartNumberingAfterBreak="0">
    <w:nsid w:val="1EA25E79"/>
    <w:multiLevelType w:val="multilevel"/>
    <w:tmpl w:val="0C1E496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27161FB1"/>
    <w:multiLevelType w:val="hybridMultilevel"/>
    <w:tmpl w:val="F50685D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6" w15:restartNumberingAfterBreak="0">
    <w:nsid w:val="28451CA1"/>
    <w:multiLevelType w:val="hybridMultilevel"/>
    <w:tmpl w:val="F3CA1F2E"/>
    <w:lvl w:ilvl="0" w:tplc="04160017">
      <w:start w:val="1"/>
      <w:numFmt w:val="lowerLetter"/>
      <w:lvlText w:val="%1)"/>
      <w:lvlJc w:val="left"/>
      <w:pPr>
        <w:ind w:left="1287" w:hanging="360"/>
      </w:pPr>
    </w:lvl>
    <w:lvl w:ilvl="1" w:tplc="A3465354">
      <w:numFmt w:val="bullet"/>
      <w:lvlText w:val="•"/>
      <w:lvlJc w:val="left"/>
      <w:pPr>
        <w:ind w:left="2007" w:hanging="360"/>
      </w:pPr>
      <w:rPr>
        <w:rFonts w:ascii="Arial" w:eastAsiaTheme="majorEastAsia" w:hAnsi="Arial" w:cs="Arial" w:hint="default"/>
      </w:r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7" w15:restartNumberingAfterBreak="0">
    <w:nsid w:val="29252E85"/>
    <w:multiLevelType w:val="hybridMultilevel"/>
    <w:tmpl w:val="BA04E074"/>
    <w:lvl w:ilvl="0" w:tplc="0416001B">
      <w:start w:val="1"/>
      <w:numFmt w:val="lowerRoman"/>
      <w:lvlText w:val="%1."/>
      <w:lvlJc w:val="right"/>
      <w:pPr>
        <w:ind w:left="1425" w:hanging="360"/>
      </w:pPr>
      <w:rPr>
        <w:rFonts w:hint="default"/>
      </w:rPr>
    </w:lvl>
    <w:lvl w:ilvl="1" w:tplc="04160003" w:tentative="1">
      <w:start w:val="1"/>
      <w:numFmt w:val="bullet"/>
      <w:lvlText w:val="o"/>
      <w:lvlJc w:val="left"/>
      <w:pPr>
        <w:ind w:left="2145" w:hanging="360"/>
      </w:pPr>
      <w:rPr>
        <w:rFonts w:ascii="Courier New" w:hAnsi="Courier New" w:cs="Courier New" w:hint="default"/>
      </w:rPr>
    </w:lvl>
    <w:lvl w:ilvl="2" w:tplc="04160005" w:tentative="1">
      <w:start w:val="1"/>
      <w:numFmt w:val="bullet"/>
      <w:lvlText w:val=""/>
      <w:lvlJc w:val="left"/>
      <w:pPr>
        <w:ind w:left="2865" w:hanging="360"/>
      </w:pPr>
      <w:rPr>
        <w:rFonts w:ascii="Wingdings" w:hAnsi="Wingdings" w:hint="default"/>
      </w:rPr>
    </w:lvl>
    <w:lvl w:ilvl="3" w:tplc="04160001" w:tentative="1">
      <w:start w:val="1"/>
      <w:numFmt w:val="bullet"/>
      <w:lvlText w:val=""/>
      <w:lvlJc w:val="left"/>
      <w:pPr>
        <w:ind w:left="3585" w:hanging="360"/>
      </w:pPr>
      <w:rPr>
        <w:rFonts w:ascii="Symbol" w:hAnsi="Symbol" w:hint="default"/>
      </w:rPr>
    </w:lvl>
    <w:lvl w:ilvl="4" w:tplc="04160003" w:tentative="1">
      <w:start w:val="1"/>
      <w:numFmt w:val="bullet"/>
      <w:lvlText w:val="o"/>
      <w:lvlJc w:val="left"/>
      <w:pPr>
        <w:ind w:left="4305" w:hanging="360"/>
      </w:pPr>
      <w:rPr>
        <w:rFonts w:ascii="Courier New" w:hAnsi="Courier New" w:cs="Courier New" w:hint="default"/>
      </w:rPr>
    </w:lvl>
    <w:lvl w:ilvl="5" w:tplc="04160005" w:tentative="1">
      <w:start w:val="1"/>
      <w:numFmt w:val="bullet"/>
      <w:lvlText w:val=""/>
      <w:lvlJc w:val="left"/>
      <w:pPr>
        <w:ind w:left="5025" w:hanging="360"/>
      </w:pPr>
      <w:rPr>
        <w:rFonts w:ascii="Wingdings" w:hAnsi="Wingdings" w:hint="default"/>
      </w:rPr>
    </w:lvl>
    <w:lvl w:ilvl="6" w:tplc="04160001" w:tentative="1">
      <w:start w:val="1"/>
      <w:numFmt w:val="bullet"/>
      <w:lvlText w:val=""/>
      <w:lvlJc w:val="left"/>
      <w:pPr>
        <w:ind w:left="5745" w:hanging="360"/>
      </w:pPr>
      <w:rPr>
        <w:rFonts w:ascii="Symbol" w:hAnsi="Symbol" w:hint="default"/>
      </w:rPr>
    </w:lvl>
    <w:lvl w:ilvl="7" w:tplc="04160003" w:tentative="1">
      <w:start w:val="1"/>
      <w:numFmt w:val="bullet"/>
      <w:lvlText w:val="o"/>
      <w:lvlJc w:val="left"/>
      <w:pPr>
        <w:ind w:left="6465" w:hanging="360"/>
      </w:pPr>
      <w:rPr>
        <w:rFonts w:ascii="Courier New" w:hAnsi="Courier New" w:cs="Courier New" w:hint="default"/>
      </w:rPr>
    </w:lvl>
    <w:lvl w:ilvl="8" w:tplc="04160005" w:tentative="1">
      <w:start w:val="1"/>
      <w:numFmt w:val="bullet"/>
      <w:lvlText w:val=""/>
      <w:lvlJc w:val="left"/>
      <w:pPr>
        <w:ind w:left="7185" w:hanging="360"/>
      </w:pPr>
      <w:rPr>
        <w:rFonts w:ascii="Wingdings" w:hAnsi="Wingdings" w:hint="default"/>
      </w:rPr>
    </w:lvl>
  </w:abstractNum>
  <w:abstractNum w:abstractNumId="8" w15:restartNumberingAfterBreak="0">
    <w:nsid w:val="2D753065"/>
    <w:multiLevelType w:val="multilevel"/>
    <w:tmpl w:val="921494E0"/>
    <w:lvl w:ilvl="0">
      <w:start w:val="1"/>
      <w:numFmt w:val="decimal"/>
      <w:pStyle w:val="Ttulo1"/>
      <w:lvlText w:val="%1"/>
      <w:lvlJc w:val="left"/>
      <w:pPr>
        <w:ind w:left="432" w:hanging="432"/>
      </w:pPr>
      <w:rPr>
        <w:rFonts w:hint="default"/>
      </w:rPr>
    </w:lvl>
    <w:lvl w:ilvl="1">
      <w:start w:val="1"/>
      <w:numFmt w:val="decimal"/>
      <w:pStyle w:val="Ttulo2"/>
      <w:lvlText w:val="%1.%2"/>
      <w:lvlJc w:val="left"/>
      <w:pPr>
        <w:ind w:left="2845"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9" w15:restartNumberingAfterBreak="0">
    <w:nsid w:val="31A65C8D"/>
    <w:multiLevelType w:val="hybridMultilevel"/>
    <w:tmpl w:val="A1A0181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36D833B9"/>
    <w:multiLevelType w:val="hybridMultilevel"/>
    <w:tmpl w:val="E2CC2998"/>
    <w:lvl w:ilvl="0" w:tplc="0416001B">
      <w:start w:val="1"/>
      <w:numFmt w:val="lowerRoman"/>
      <w:lvlText w:val="%1."/>
      <w:lvlJc w:val="righ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1" w15:restartNumberingAfterBreak="0">
    <w:nsid w:val="3AAF0DA1"/>
    <w:multiLevelType w:val="hybridMultilevel"/>
    <w:tmpl w:val="F7040626"/>
    <w:lvl w:ilvl="0" w:tplc="04160001">
      <w:start w:val="1"/>
      <w:numFmt w:val="bullet"/>
      <w:lvlText w:val=""/>
      <w:lvlJc w:val="left"/>
      <w:pPr>
        <w:ind w:left="720" w:hanging="360"/>
      </w:pPr>
      <w:rPr>
        <w:rFonts w:ascii="Symbol" w:hAnsi="Symbol" w:hint="default"/>
      </w:rPr>
    </w:lvl>
    <w:lvl w:ilvl="1" w:tplc="0416001B">
      <w:start w:val="1"/>
      <w:numFmt w:val="lowerRoman"/>
      <w:lvlText w:val="%2."/>
      <w:lvlJc w:val="right"/>
      <w:pPr>
        <w:ind w:left="1440" w:hanging="360"/>
      </w:pPr>
      <w:rPr>
        <w:rFonts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43C10D73"/>
    <w:multiLevelType w:val="multilevel"/>
    <w:tmpl w:val="622EE062"/>
    <w:lvl w:ilvl="0">
      <w:start w:val="1"/>
      <w:numFmt w:val="lowerLetter"/>
      <w:lvlText w:val="%1)"/>
      <w:lvlJc w:val="left"/>
      <w:pPr>
        <w:ind w:left="2084" w:hanging="360"/>
      </w:pPr>
      <w:rPr>
        <w:rFonts w:ascii="Times New Roman" w:hAnsi="Times New Roman" w:hint="default"/>
        <w:b w:val="0"/>
        <w:i w:val="0"/>
        <w:caps w:val="0"/>
        <w:strike w:val="0"/>
        <w:dstrike w:val="0"/>
        <w:vanish w:val="0"/>
        <w:color w:val="auto"/>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2444" w:hanging="360"/>
      </w:pPr>
      <w:rPr>
        <w:rFonts w:hint="default"/>
        <w:b/>
      </w:rPr>
    </w:lvl>
    <w:lvl w:ilvl="2">
      <w:start w:val="1"/>
      <w:numFmt w:val="decimal"/>
      <w:isLgl/>
      <w:lvlText w:val="%1.%2.%3"/>
      <w:lvlJc w:val="left"/>
      <w:pPr>
        <w:ind w:left="3164" w:hanging="720"/>
      </w:pPr>
      <w:rPr>
        <w:rFonts w:hint="default"/>
        <w:b/>
      </w:rPr>
    </w:lvl>
    <w:lvl w:ilvl="3">
      <w:start w:val="1"/>
      <w:numFmt w:val="decimal"/>
      <w:isLgl/>
      <w:lvlText w:val="%1.%2.%3.%4"/>
      <w:lvlJc w:val="left"/>
      <w:pPr>
        <w:ind w:left="3524" w:hanging="720"/>
      </w:pPr>
      <w:rPr>
        <w:rFonts w:hint="default"/>
        <w:b/>
      </w:rPr>
    </w:lvl>
    <w:lvl w:ilvl="4">
      <w:start w:val="1"/>
      <w:numFmt w:val="decimal"/>
      <w:isLgl/>
      <w:lvlText w:val="%1.%2.%3.%4.%5"/>
      <w:lvlJc w:val="left"/>
      <w:pPr>
        <w:ind w:left="4244" w:hanging="1080"/>
      </w:pPr>
      <w:rPr>
        <w:rFonts w:hint="default"/>
        <w:b/>
      </w:rPr>
    </w:lvl>
    <w:lvl w:ilvl="5">
      <w:start w:val="1"/>
      <w:numFmt w:val="decimal"/>
      <w:isLgl/>
      <w:lvlText w:val="%1.%2.%3.%4.%5.%6"/>
      <w:lvlJc w:val="left"/>
      <w:pPr>
        <w:ind w:left="4604" w:hanging="1080"/>
      </w:pPr>
      <w:rPr>
        <w:rFonts w:hint="default"/>
        <w:b/>
      </w:rPr>
    </w:lvl>
    <w:lvl w:ilvl="6">
      <w:start w:val="1"/>
      <w:numFmt w:val="decimal"/>
      <w:isLgl/>
      <w:lvlText w:val="%1.%2.%3.%4.%5.%6.%7"/>
      <w:lvlJc w:val="left"/>
      <w:pPr>
        <w:ind w:left="5324" w:hanging="1440"/>
      </w:pPr>
      <w:rPr>
        <w:rFonts w:hint="default"/>
        <w:b/>
      </w:rPr>
    </w:lvl>
    <w:lvl w:ilvl="7">
      <w:start w:val="1"/>
      <w:numFmt w:val="decimal"/>
      <w:isLgl/>
      <w:lvlText w:val="%1.%2.%3.%4.%5.%6.%7.%8"/>
      <w:lvlJc w:val="left"/>
      <w:pPr>
        <w:ind w:left="5684" w:hanging="1440"/>
      </w:pPr>
      <w:rPr>
        <w:rFonts w:hint="default"/>
        <w:b/>
      </w:rPr>
    </w:lvl>
    <w:lvl w:ilvl="8">
      <w:start w:val="1"/>
      <w:numFmt w:val="decimal"/>
      <w:isLgl/>
      <w:lvlText w:val="%1.%2.%3.%4.%5.%6.%7.%8.%9"/>
      <w:lvlJc w:val="left"/>
      <w:pPr>
        <w:ind w:left="6404" w:hanging="1800"/>
      </w:pPr>
      <w:rPr>
        <w:rFonts w:hint="default"/>
        <w:b/>
      </w:rPr>
    </w:lvl>
  </w:abstractNum>
  <w:abstractNum w:abstractNumId="13"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4" w15:restartNumberingAfterBreak="0">
    <w:nsid w:val="4D254260"/>
    <w:multiLevelType w:val="hybridMultilevel"/>
    <w:tmpl w:val="6FCA138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5" w15:restartNumberingAfterBreak="0">
    <w:nsid w:val="4EB00177"/>
    <w:multiLevelType w:val="hybridMultilevel"/>
    <w:tmpl w:val="E3748B9C"/>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6" w15:restartNumberingAfterBreak="0">
    <w:nsid w:val="52DF72E4"/>
    <w:multiLevelType w:val="hybridMultilevel"/>
    <w:tmpl w:val="B2B43E90"/>
    <w:lvl w:ilvl="0" w:tplc="0416001B">
      <w:start w:val="1"/>
      <w:numFmt w:val="lowerRoman"/>
      <w:lvlText w:val="%1."/>
      <w:lvlJc w:val="right"/>
      <w:pPr>
        <w:ind w:left="1287" w:hanging="360"/>
      </w:pPr>
      <w:rPr>
        <w:rFont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7" w15:restartNumberingAfterBreak="0">
    <w:nsid w:val="560E101B"/>
    <w:multiLevelType w:val="hybridMultilevel"/>
    <w:tmpl w:val="CBB2206A"/>
    <w:lvl w:ilvl="0" w:tplc="04160001">
      <w:start w:val="1"/>
      <w:numFmt w:val="bullet"/>
      <w:lvlText w:val=""/>
      <w:lvlJc w:val="left"/>
      <w:pPr>
        <w:ind w:left="720" w:hanging="360"/>
      </w:pPr>
      <w:rPr>
        <w:rFonts w:ascii="Symbol" w:hAnsi="Symbol" w:hint="default"/>
      </w:rPr>
    </w:lvl>
    <w:lvl w:ilvl="1" w:tplc="04160001">
      <w:start w:val="1"/>
      <w:numFmt w:val="bullet"/>
      <w:pStyle w:val="Numerao11"/>
      <w:lvlText w:val=""/>
      <w:lvlJc w:val="left"/>
      <w:pPr>
        <w:ind w:left="1440" w:hanging="360"/>
      </w:pPr>
      <w:rPr>
        <w:rFonts w:ascii="Symbol" w:hAnsi="Symbo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5FAA426A"/>
    <w:multiLevelType w:val="hybridMultilevel"/>
    <w:tmpl w:val="4CA85B66"/>
    <w:lvl w:ilvl="0" w:tplc="04160001">
      <w:start w:val="1"/>
      <w:numFmt w:val="bullet"/>
      <w:lvlText w:val=""/>
      <w:lvlJc w:val="left"/>
      <w:pPr>
        <w:ind w:left="786" w:hanging="360"/>
      </w:pPr>
      <w:rPr>
        <w:rFonts w:ascii="Symbol" w:hAnsi="Symbol" w:hint="default"/>
      </w:rPr>
    </w:lvl>
    <w:lvl w:ilvl="1" w:tplc="04160003" w:tentative="1">
      <w:start w:val="1"/>
      <w:numFmt w:val="bullet"/>
      <w:lvlText w:val="o"/>
      <w:lvlJc w:val="left"/>
      <w:pPr>
        <w:ind w:left="1506" w:hanging="360"/>
      </w:pPr>
      <w:rPr>
        <w:rFonts w:ascii="Courier New" w:hAnsi="Courier New" w:cs="Courier New" w:hint="default"/>
      </w:rPr>
    </w:lvl>
    <w:lvl w:ilvl="2" w:tplc="04160005" w:tentative="1">
      <w:start w:val="1"/>
      <w:numFmt w:val="bullet"/>
      <w:lvlText w:val=""/>
      <w:lvlJc w:val="left"/>
      <w:pPr>
        <w:ind w:left="2226" w:hanging="360"/>
      </w:pPr>
      <w:rPr>
        <w:rFonts w:ascii="Wingdings" w:hAnsi="Wingdings" w:hint="default"/>
      </w:rPr>
    </w:lvl>
    <w:lvl w:ilvl="3" w:tplc="04160001" w:tentative="1">
      <w:start w:val="1"/>
      <w:numFmt w:val="bullet"/>
      <w:lvlText w:val=""/>
      <w:lvlJc w:val="left"/>
      <w:pPr>
        <w:ind w:left="2946" w:hanging="360"/>
      </w:pPr>
      <w:rPr>
        <w:rFonts w:ascii="Symbol" w:hAnsi="Symbol" w:hint="default"/>
      </w:rPr>
    </w:lvl>
    <w:lvl w:ilvl="4" w:tplc="04160003" w:tentative="1">
      <w:start w:val="1"/>
      <w:numFmt w:val="bullet"/>
      <w:lvlText w:val="o"/>
      <w:lvlJc w:val="left"/>
      <w:pPr>
        <w:ind w:left="3666" w:hanging="360"/>
      </w:pPr>
      <w:rPr>
        <w:rFonts w:ascii="Courier New" w:hAnsi="Courier New" w:cs="Courier New" w:hint="default"/>
      </w:rPr>
    </w:lvl>
    <w:lvl w:ilvl="5" w:tplc="04160005" w:tentative="1">
      <w:start w:val="1"/>
      <w:numFmt w:val="bullet"/>
      <w:lvlText w:val=""/>
      <w:lvlJc w:val="left"/>
      <w:pPr>
        <w:ind w:left="4386" w:hanging="360"/>
      </w:pPr>
      <w:rPr>
        <w:rFonts w:ascii="Wingdings" w:hAnsi="Wingdings" w:hint="default"/>
      </w:rPr>
    </w:lvl>
    <w:lvl w:ilvl="6" w:tplc="04160001" w:tentative="1">
      <w:start w:val="1"/>
      <w:numFmt w:val="bullet"/>
      <w:lvlText w:val=""/>
      <w:lvlJc w:val="left"/>
      <w:pPr>
        <w:ind w:left="5106" w:hanging="360"/>
      </w:pPr>
      <w:rPr>
        <w:rFonts w:ascii="Symbol" w:hAnsi="Symbol" w:hint="default"/>
      </w:rPr>
    </w:lvl>
    <w:lvl w:ilvl="7" w:tplc="04160003" w:tentative="1">
      <w:start w:val="1"/>
      <w:numFmt w:val="bullet"/>
      <w:lvlText w:val="o"/>
      <w:lvlJc w:val="left"/>
      <w:pPr>
        <w:ind w:left="5826" w:hanging="360"/>
      </w:pPr>
      <w:rPr>
        <w:rFonts w:ascii="Courier New" w:hAnsi="Courier New" w:cs="Courier New" w:hint="default"/>
      </w:rPr>
    </w:lvl>
    <w:lvl w:ilvl="8" w:tplc="04160005" w:tentative="1">
      <w:start w:val="1"/>
      <w:numFmt w:val="bullet"/>
      <w:lvlText w:val=""/>
      <w:lvlJc w:val="left"/>
      <w:pPr>
        <w:ind w:left="6546" w:hanging="360"/>
      </w:pPr>
      <w:rPr>
        <w:rFonts w:ascii="Wingdings" w:hAnsi="Wingdings" w:hint="default"/>
      </w:rPr>
    </w:lvl>
  </w:abstractNum>
  <w:abstractNum w:abstractNumId="19" w15:restartNumberingAfterBreak="0">
    <w:nsid w:val="62F04B42"/>
    <w:multiLevelType w:val="hybridMultilevel"/>
    <w:tmpl w:val="EB8C145E"/>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0"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6C34681D"/>
    <w:multiLevelType w:val="hybridMultilevel"/>
    <w:tmpl w:val="000C0C5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3"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22"/>
  </w:num>
  <w:num w:numId="2">
    <w:abstractNumId w:val="20"/>
  </w:num>
  <w:num w:numId="3">
    <w:abstractNumId w:val="13"/>
  </w:num>
  <w:num w:numId="4">
    <w:abstractNumId w:val="23"/>
  </w:num>
  <w:num w:numId="5">
    <w:abstractNumId w:val="17"/>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num>
  <w:num w:numId="8">
    <w:abstractNumId w:val="3"/>
  </w:num>
  <w:num w:numId="9">
    <w:abstractNumId w:val="14"/>
  </w:num>
  <w:num w:numId="10">
    <w:abstractNumId w:val="15"/>
  </w:num>
  <w:num w:numId="11">
    <w:abstractNumId w:val="6"/>
  </w:num>
  <w:num w:numId="12">
    <w:abstractNumId w:val="12"/>
  </w:num>
  <w:num w:numId="13">
    <w:abstractNumId w:val="2"/>
  </w:num>
  <w:num w:numId="14">
    <w:abstractNumId w:val="9"/>
  </w:num>
  <w:num w:numId="15">
    <w:abstractNumId w:val="11"/>
  </w:num>
  <w:num w:numId="16">
    <w:abstractNumId w:val="1"/>
  </w:num>
  <w:num w:numId="17">
    <w:abstractNumId w:val="16"/>
  </w:num>
  <w:num w:numId="18">
    <w:abstractNumId w:val="10"/>
  </w:num>
  <w:num w:numId="19">
    <w:abstractNumId w:val="7"/>
  </w:num>
  <w:num w:numId="20">
    <w:abstractNumId w:val="18"/>
  </w:num>
  <w:num w:numId="21">
    <w:abstractNumId w:val="5"/>
  </w:num>
  <w:num w:numId="22">
    <w:abstractNumId w:val="19"/>
  </w:num>
  <w:num w:numId="23">
    <w:abstractNumId w:val="21"/>
  </w:num>
  <w:num w:numId="24">
    <w:abstractNumId w:val="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481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CB7"/>
    <w:rsid w:val="00000875"/>
    <w:rsid w:val="00000CA1"/>
    <w:rsid w:val="00000E19"/>
    <w:rsid w:val="000012DB"/>
    <w:rsid w:val="00001730"/>
    <w:rsid w:val="00002395"/>
    <w:rsid w:val="0000368D"/>
    <w:rsid w:val="00003D05"/>
    <w:rsid w:val="00003E2F"/>
    <w:rsid w:val="0000496D"/>
    <w:rsid w:val="00005504"/>
    <w:rsid w:val="00006BA1"/>
    <w:rsid w:val="00006F79"/>
    <w:rsid w:val="000076CB"/>
    <w:rsid w:val="0000773B"/>
    <w:rsid w:val="00007F2A"/>
    <w:rsid w:val="00010B89"/>
    <w:rsid w:val="00010C82"/>
    <w:rsid w:val="00013371"/>
    <w:rsid w:val="00013544"/>
    <w:rsid w:val="000140D3"/>
    <w:rsid w:val="000142B2"/>
    <w:rsid w:val="000146CB"/>
    <w:rsid w:val="00015A7F"/>
    <w:rsid w:val="000161D5"/>
    <w:rsid w:val="00016C8B"/>
    <w:rsid w:val="00017BE7"/>
    <w:rsid w:val="00020110"/>
    <w:rsid w:val="000209A7"/>
    <w:rsid w:val="00020C83"/>
    <w:rsid w:val="00020F78"/>
    <w:rsid w:val="000211D3"/>
    <w:rsid w:val="000220F8"/>
    <w:rsid w:val="00022631"/>
    <w:rsid w:val="00023395"/>
    <w:rsid w:val="00023618"/>
    <w:rsid w:val="0002389C"/>
    <w:rsid w:val="00023912"/>
    <w:rsid w:val="0002397F"/>
    <w:rsid w:val="00024D16"/>
    <w:rsid w:val="00030AD9"/>
    <w:rsid w:val="000313E2"/>
    <w:rsid w:val="000324E8"/>
    <w:rsid w:val="00032546"/>
    <w:rsid w:val="00032906"/>
    <w:rsid w:val="00035C51"/>
    <w:rsid w:val="00037F35"/>
    <w:rsid w:val="0004002E"/>
    <w:rsid w:val="000416C4"/>
    <w:rsid w:val="000432F4"/>
    <w:rsid w:val="00044572"/>
    <w:rsid w:val="00045669"/>
    <w:rsid w:val="0004577B"/>
    <w:rsid w:val="000458D7"/>
    <w:rsid w:val="00046DC4"/>
    <w:rsid w:val="00047C58"/>
    <w:rsid w:val="0005084A"/>
    <w:rsid w:val="00052F19"/>
    <w:rsid w:val="0005322B"/>
    <w:rsid w:val="00053C56"/>
    <w:rsid w:val="00054804"/>
    <w:rsid w:val="00054A6F"/>
    <w:rsid w:val="000562A1"/>
    <w:rsid w:val="00060485"/>
    <w:rsid w:val="00060D06"/>
    <w:rsid w:val="0006287D"/>
    <w:rsid w:val="0006409C"/>
    <w:rsid w:val="0006628B"/>
    <w:rsid w:val="00066946"/>
    <w:rsid w:val="00067769"/>
    <w:rsid w:val="0007069D"/>
    <w:rsid w:val="0007395E"/>
    <w:rsid w:val="00073D4F"/>
    <w:rsid w:val="00074273"/>
    <w:rsid w:val="000743E6"/>
    <w:rsid w:val="00075701"/>
    <w:rsid w:val="00075CAB"/>
    <w:rsid w:val="00075FB7"/>
    <w:rsid w:val="00077055"/>
    <w:rsid w:val="000804E4"/>
    <w:rsid w:val="00080A9F"/>
    <w:rsid w:val="000814A0"/>
    <w:rsid w:val="00081544"/>
    <w:rsid w:val="00081E36"/>
    <w:rsid w:val="00082880"/>
    <w:rsid w:val="00082884"/>
    <w:rsid w:val="00082D55"/>
    <w:rsid w:val="0008388F"/>
    <w:rsid w:val="00083AEF"/>
    <w:rsid w:val="00083B8E"/>
    <w:rsid w:val="00085C99"/>
    <w:rsid w:val="0008630B"/>
    <w:rsid w:val="00086852"/>
    <w:rsid w:val="00087B9F"/>
    <w:rsid w:val="000901D4"/>
    <w:rsid w:val="00090555"/>
    <w:rsid w:val="000906F3"/>
    <w:rsid w:val="0009086B"/>
    <w:rsid w:val="00091BF3"/>
    <w:rsid w:val="00091E6C"/>
    <w:rsid w:val="00092EFC"/>
    <w:rsid w:val="000933B5"/>
    <w:rsid w:val="00093824"/>
    <w:rsid w:val="0009534A"/>
    <w:rsid w:val="00095421"/>
    <w:rsid w:val="00096469"/>
    <w:rsid w:val="00096595"/>
    <w:rsid w:val="000967EE"/>
    <w:rsid w:val="00096899"/>
    <w:rsid w:val="00097003"/>
    <w:rsid w:val="00097F98"/>
    <w:rsid w:val="000A001A"/>
    <w:rsid w:val="000A16DC"/>
    <w:rsid w:val="000A1856"/>
    <w:rsid w:val="000A22CB"/>
    <w:rsid w:val="000A2D94"/>
    <w:rsid w:val="000A3883"/>
    <w:rsid w:val="000A38AF"/>
    <w:rsid w:val="000A50C4"/>
    <w:rsid w:val="000A6181"/>
    <w:rsid w:val="000A646B"/>
    <w:rsid w:val="000A6695"/>
    <w:rsid w:val="000B2832"/>
    <w:rsid w:val="000B35A5"/>
    <w:rsid w:val="000B3911"/>
    <w:rsid w:val="000B3E90"/>
    <w:rsid w:val="000B5144"/>
    <w:rsid w:val="000B5AEE"/>
    <w:rsid w:val="000B621F"/>
    <w:rsid w:val="000B6C60"/>
    <w:rsid w:val="000B6E3B"/>
    <w:rsid w:val="000B796D"/>
    <w:rsid w:val="000B7FA6"/>
    <w:rsid w:val="000C06DD"/>
    <w:rsid w:val="000C07F5"/>
    <w:rsid w:val="000C089A"/>
    <w:rsid w:val="000C09DB"/>
    <w:rsid w:val="000C0DD7"/>
    <w:rsid w:val="000C1466"/>
    <w:rsid w:val="000C1986"/>
    <w:rsid w:val="000C2BC0"/>
    <w:rsid w:val="000C3102"/>
    <w:rsid w:val="000C38E2"/>
    <w:rsid w:val="000C4147"/>
    <w:rsid w:val="000C4408"/>
    <w:rsid w:val="000C5A00"/>
    <w:rsid w:val="000C7649"/>
    <w:rsid w:val="000C784B"/>
    <w:rsid w:val="000C7A1F"/>
    <w:rsid w:val="000C7B34"/>
    <w:rsid w:val="000C7EF1"/>
    <w:rsid w:val="000C7EF5"/>
    <w:rsid w:val="000D021C"/>
    <w:rsid w:val="000D04B0"/>
    <w:rsid w:val="000D0D59"/>
    <w:rsid w:val="000D1149"/>
    <w:rsid w:val="000D23E3"/>
    <w:rsid w:val="000D2C3E"/>
    <w:rsid w:val="000D5431"/>
    <w:rsid w:val="000D5E58"/>
    <w:rsid w:val="000D6268"/>
    <w:rsid w:val="000E2C6F"/>
    <w:rsid w:val="000E2E65"/>
    <w:rsid w:val="000E382D"/>
    <w:rsid w:val="000E3BF7"/>
    <w:rsid w:val="000E4413"/>
    <w:rsid w:val="000E61A6"/>
    <w:rsid w:val="000E6BC7"/>
    <w:rsid w:val="000E6F8F"/>
    <w:rsid w:val="000E7F1D"/>
    <w:rsid w:val="000F0D55"/>
    <w:rsid w:val="000F1814"/>
    <w:rsid w:val="000F1EC2"/>
    <w:rsid w:val="000F2229"/>
    <w:rsid w:val="000F3F9F"/>
    <w:rsid w:val="000F4136"/>
    <w:rsid w:val="000F4A95"/>
    <w:rsid w:val="000F4AF5"/>
    <w:rsid w:val="000F57FA"/>
    <w:rsid w:val="000F5B5E"/>
    <w:rsid w:val="000F6F82"/>
    <w:rsid w:val="000F6FF4"/>
    <w:rsid w:val="000F7ADB"/>
    <w:rsid w:val="001000C5"/>
    <w:rsid w:val="0010161F"/>
    <w:rsid w:val="001018AD"/>
    <w:rsid w:val="0010235F"/>
    <w:rsid w:val="001026AB"/>
    <w:rsid w:val="0010301C"/>
    <w:rsid w:val="00103620"/>
    <w:rsid w:val="00103B52"/>
    <w:rsid w:val="00104320"/>
    <w:rsid w:val="0010437E"/>
    <w:rsid w:val="0010569D"/>
    <w:rsid w:val="001056AF"/>
    <w:rsid w:val="00106BB4"/>
    <w:rsid w:val="0010701F"/>
    <w:rsid w:val="001075ED"/>
    <w:rsid w:val="001076C3"/>
    <w:rsid w:val="00110264"/>
    <w:rsid w:val="0011044B"/>
    <w:rsid w:val="001104CC"/>
    <w:rsid w:val="00110600"/>
    <w:rsid w:val="00112287"/>
    <w:rsid w:val="00112EE9"/>
    <w:rsid w:val="001142A8"/>
    <w:rsid w:val="001142FE"/>
    <w:rsid w:val="0011535A"/>
    <w:rsid w:val="001155B3"/>
    <w:rsid w:val="00115CBA"/>
    <w:rsid w:val="00115CD0"/>
    <w:rsid w:val="00115F11"/>
    <w:rsid w:val="00116607"/>
    <w:rsid w:val="00116978"/>
    <w:rsid w:val="0011765D"/>
    <w:rsid w:val="00121052"/>
    <w:rsid w:val="00121B3A"/>
    <w:rsid w:val="00122E79"/>
    <w:rsid w:val="0012369C"/>
    <w:rsid w:val="001236D6"/>
    <w:rsid w:val="00123BEF"/>
    <w:rsid w:val="00124893"/>
    <w:rsid w:val="001248DE"/>
    <w:rsid w:val="00125616"/>
    <w:rsid w:val="00125A0B"/>
    <w:rsid w:val="00126870"/>
    <w:rsid w:val="00130928"/>
    <w:rsid w:val="00130EC2"/>
    <w:rsid w:val="00131F20"/>
    <w:rsid w:val="001320D6"/>
    <w:rsid w:val="00132661"/>
    <w:rsid w:val="00132B40"/>
    <w:rsid w:val="00133C87"/>
    <w:rsid w:val="0013411F"/>
    <w:rsid w:val="00134907"/>
    <w:rsid w:val="00136B1C"/>
    <w:rsid w:val="00136E8D"/>
    <w:rsid w:val="00136F50"/>
    <w:rsid w:val="00137516"/>
    <w:rsid w:val="001376B0"/>
    <w:rsid w:val="001400BC"/>
    <w:rsid w:val="00140BB7"/>
    <w:rsid w:val="001441B0"/>
    <w:rsid w:val="00144B19"/>
    <w:rsid w:val="00144E02"/>
    <w:rsid w:val="001454E5"/>
    <w:rsid w:val="0014558D"/>
    <w:rsid w:val="00145F13"/>
    <w:rsid w:val="00147C0F"/>
    <w:rsid w:val="00151179"/>
    <w:rsid w:val="001526A0"/>
    <w:rsid w:val="001532D0"/>
    <w:rsid w:val="001560C4"/>
    <w:rsid w:val="001563D9"/>
    <w:rsid w:val="00156C2C"/>
    <w:rsid w:val="00157340"/>
    <w:rsid w:val="001601DB"/>
    <w:rsid w:val="001615AA"/>
    <w:rsid w:val="00161A4E"/>
    <w:rsid w:val="00161D25"/>
    <w:rsid w:val="00161F18"/>
    <w:rsid w:val="001621D1"/>
    <w:rsid w:val="001624B8"/>
    <w:rsid w:val="0016300A"/>
    <w:rsid w:val="00163516"/>
    <w:rsid w:val="001636A0"/>
    <w:rsid w:val="00163F35"/>
    <w:rsid w:val="00164213"/>
    <w:rsid w:val="00164C24"/>
    <w:rsid w:val="00164ECF"/>
    <w:rsid w:val="00165B2F"/>
    <w:rsid w:val="001662BB"/>
    <w:rsid w:val="00166A42"/>
    <w:rsid w:val="001701DB"/>
    <w:rsid w:val="00170638"/>
    <w:rsid w:val="00171581"/>
    <w:rsid w:val="00171B5D"/>
    <w:rsid w:val="00171CC0"/>
    <w:rsid w:val="0017280E"/>
    <w:rsid w:val="00174514"/>
    <w:rsid w:val="001745C6"/>
    <w:rsid w:val="0017514B"/>
    <w:rsid w:val="00175DF3"/>
    <w:rsid w:val="00176738"/>
    <w:rsid w:val="00176BF8"/>
    <w:rsid w:val="0017789D"/>
    <w:rsid w:val="00177BFA"/>
    <w:rsid w:val="00181147"/>
    <w:rsid w:val="001815B7"/>
    <w:rsid w:val="0018275C"/>
    <w:rsid w:val="00182791"/>
    <w:rsid w:val="001827A0"/>
    <w:rsid w:val="00182819"/>
    <w:rsid w:val="001833DF"/>
    <w:rsid w:val="0018350A"/>
    <w:rsid w:val="001835C1"/>
    <w:rsid w:val="0018395D"/>
    <w:rsid w:val="001847F1"/>
    <w:rsid w:val="00185145"/>
    <w:rsid w:val="0018625A"/>
    <w:rsid w:val="00187E0C"/>
    <w:rsid w:val="00190101"/>
    <w:rsid w:val="00190257"/>
    <w:rsid w:val="001909F7"/>
    <w:rsid w:val="00190C62"/>
    <w:rsid w:val="00191814"/>
    <w:rsid w:val="00191CAC"/>
    <w:rsid w:val="001951C6"/>
    <w:rsid w:val="00195643"/>
    <w:rsid w:val="00195780"/>
    <w:rsid w:val="00196D39"/>
    <w:rsid w:val="001971B1"/>
    <w:rsid w:val="001A0569"/>
    <w:rsid w:val="001A0974"/>
    <w:rsid w:val="001A0A3B"/>
    <w:rsid w:val="001A1D99"/>
    <w:rsid w:val="001A47D6"/>
    <w:rsid w:val="001A4C6A"/>
    <w:rsid w:val="001A4FC0"/>
    <w:rsid w:val="001A5A5E"/>
    <w:rsid w:val="001A6239"/>
    <w:rsid w:val="001A6579"/>
    <w:rsid w:val="001A6614"/>
    <w:rsid w:val="001A76C8"/>
    <w:rsid w:val="001A79F2"/>
    <w:rsid w:val="001A7F4D"/>
    <w:rsid w:val="001B06B9"/>
    <w:rsid w:val="001B2B52"/>
    <w:rsid w:val="001B2D6B"/>
    <w:rsid w:val="001B31A9"/>
    <w:rsid w:val="001B347D"/>
    <w:rsid w:val="001B4AB6"/>
    <w:rsid w:val="001B4F73"/>
    <w:rsid w:val="001B55A6"/>
    <w:rsid w:val="001B57B2"/>
    <w:rsid w:val="001B63DB"/>
    <w:rsid w:val="001C07C3"/>
    <w:rsid w:val="001C1554"/>
    <w:rsid w:val="001C2A69"/>
    <w:rsid w:val="001C3152"/>
    <w:rsid w:val="001C4212"/>
    <w:rsid w:val="001C4711"/>
    <w:rsid w:val="001C5329"/>
    <w:rsid w:val="001C5AC6"/>
    <w:rsid w:val="001C5EF3"/>
    <w:rsid w:val="001C70C3"/>
    <w:rsid w:val="001C79AA"/>
    <w:rsid w:val="001C7A5A"/>
    <w:rsid w:val="001C7B4C"/>
    <w:rsid w:val="001D0FD1"/>
    <w:rsid w:val="001D107E"/>
    <w:rsid w:val="001D108C"/>
    <w:rsid w:val="001D18E2"/>
    <w:rsid w:val="001D1B7B"/>
    <w:rsid w:val="001D3BAF"/>
    <w:rsid w:val="001D4331"/>
    <w:rsid w:val="001D4647"/>
    <w:rsid w:val="001D5802"/>
    <w:rsid w:val="001D60D4"/>
    <w:rsid w:val="001D768E"/>
    <w:rsid w:val="001E2188"/>
    <w:rsid w:val="001E2ABF"/>
    <w:rsid w:val="001E3F1A"/>
    <w:rsid w:val="001E52FC"/>
    <w:rsid w:val="001E6B16"/>
    <w:rsid w:val="001E6BBE"/>
    <w:rsid w:val="001E6C90"/>
    <w:rsid w:val="001E749C"/>
    <w:rsid w:val="001F07B8"/>
    <w:rsid w:val="001F147C"/>
    <w:rsid w:val="001F157A"/>
    <w:rsid w:val="001F1670"/>
    <w:rsid w:val="001F198B"/>
    <w:rsid w:val="001F215C"/>
    <w:rsid w:val="001F255A"/>
    <w:rsid w:val="001F272A"/>
    <w:rsid w:val="001F3429"/>
    <w:rsid w:val="001F34B8"/>
    <w:rsid w:val="001F36C3"/>
    <w:rsid w:val="001F567B"/>
    <w:rsid w:val="001F6444"/>
    <w:rsid w:val="001F6595"/>
    <w:rsid w:val="001F65FB"/>
    <w:rsid w:val="001F6E1C"/>
    <w:rsid w:val="001F6EB8"/>
    <w:rsid w:val="001F7124"/>
    <w:rsid w:val="001F73EC"/>
    <w:rsid w:val="00200E8C"/>
    <w:rsid w:val="002016A6"/>
    <w:rsid w:val="00201AB3"/>
    <w:rsid w:val="00202199"/>
    <w:rsid w:val="00202BBA"/>
    <w:rsid w:val="00202E46"/>
    <w:rsid w:val="002035FF"/>
    <w:rsid w:val="00205565"/>
    <w:rsid w:val="00206C72"/>
    <w:rsid w:val="002074C5"/>
    <w:rsid w:val="00210C2A"/>
    <w:rsid w:val="002112A7"/>
    <w:rsid w:val="002119F5"/>
    <w:rsid w:val="00211B6A"/>
    <w:rsid w:val="002123EB"/>
    <w:rsid w:val="0021250D"/>
    <w:rsid w:val="0021275D"/>
    <w:rsid w:val="002128F4"/>
    <w:rsid w:val="002129A8"/>
    <w:rsid w:val="002139B9"/>
    <w:rsid w:val="00213DEA"/>
    <w:rsid w:val="00214615"/>
    <w:rsid w:val="002146F9"/>
    <w:rsid w:val="00214C30"/>
    <w:rsid w:val="00214F0D"/>
    <w:rsid w:val="00214F99"/>
    <w:rsid w:val="002157C2"/>
    <w:rsid w:val="00215C3A"/>
    <w:rsid w:val="00215E1B"/>
    <w:rsid w:val="00215EDE"/>
    <w:rsid w:val="002213A7"/>
    <w:rsid w:val="002226FE"/>
    <w:rsid w:val="00222843"/>
    <w:rsid w:val="00222B4C"/>
    <w:rsid w:val="0022588B"/>
    <w:rsid w:val="00225DA9"/>
    <w:rsid w:val="002269AD"/>
    <w:rsid w:val="0022713B"/>
    <w:rsid w:val="00227BB0"/>
    <w:rsid w:val="002314D4"/>
    <w:rsid w:val="00231CCC"/>
    <w:rsid w:val="0023242B"/>
    <w:rsid w:val="002329B2"/>
    <w:rsid w:val="002330FC"/>
    <w:rsid w:val="00233414"/>
    <w:rsid w:val="002338C2"/>
    <w:rsid w:val="00233BBD"/>
    <w:rsid w:val="0023457E"/>
    <w:rsid w:val="00235D4B"/>
    <w:rsid w:val="002366F5"/>
    <w:rsid w:val="00236748"/>
    <w:rsid w:val="002412C5"/>
    <w:rsid w:val="00243F90"/>
    <w:rsid w:val="00244044"/>
    <w:rsid w:val="00244059"/>
    <w:rsid w:val="00244722"/>
    <w:rsid w:val="0024619E"/>
    <w:rsid w:val="00246D85"/>
    <w:rsid w:val="002471BB"/>
    <w:rsid w:val="0024734E"/>
    <w:rsid w:val="0024747B"/>
    <w:rsid w:val="00247D55"/>
    <w:rsid w:val="002513B3"/>
    <w:rsid w:val="0025218C"/>
    <w:rsid w:val="00252678"/>
    <w:rsid w:val="00253449"/>
    <w:rsid w:val="00253609"/>
    <w:rsid w:val="00253691"/>
    <w:rsid w:val="00254DF5"/>
    <w:rsid w:val="002561EF"/>
    <w:rsid w:val="002563E7"/>
    <w:rsid w:val="0025664B"/>
    <w:rsid w:val="00256F84"/>
    <w:rsid w:val="00257592"/>
    <w:rsid w:val="00257B1A"/>
    <w:rsid w:val="00260C5F"/>
    <w:rsid w:val="00260D10"/>
    <w:rsid w:val="00261270"/>
    <w:rsid w:val="00262D79"/>
    <w:rsid w:val="00263620"/>
    <w:rsid w:val="00263A62"/>
    <w:rsid w:val="00263B64"/>
    <w:rsid w:val="00263C06"/>
    <w:rsid w:val="002649D3"/>
    <w:rsid w:val="00265441"/>
    <w:rsid w:val="0026615C"/>
    <w:rsid w:val="00266A9C"/>
    <w:rsid w:val="002673AD"/>
    <w:rsid w:val="00267951"/>
    <w:rsid w:val="00267D7C"/>
    <w:rsid w:val="00270E45"/>
    <w:rsid w:val="0027100F"/>
    <w:rsid w:val="002710FD"/>
    <w:rsid w:val="00272064"/>
    <w:rsid w:val="00272654"/>
    <w:rsid w:val="00272766"/>
    <w:rsid w:val="00272797"/>
    <w:rsid w:val="00272CBF"/>
    <w:rsid w:val="002736A7"/>
    <w:rsid w:val="00273C4A"/>
    <w:rsid w:val="00274BF9"/>
    <w:rsid w:val="0027566E"/>
    <w:rsid w:val="002760F7"/>
    <w:rsid w:val="00276DC2"/>
    <w:rsid w:val="00276DE6"/>
    <w:rsid w:val="00277254"/>
    <w:rsid w:val="002775A3"/>
    <w:rsid w:val="00277B6A"/>
    <w:rsid w:val="00277F26"/>
    <w:rsid w:val="00280255"/>
    <w:rsid w:val="002809B5"/>
    <w:rsid w:val="00280F99"/>
    <w:rsid w:val="002812D1"/>
    <w:rsid w:val="00282B93"/>
    <w:rsid w:val="002834F2"/>
    <w:rsid w:val="00283748"/>
    <w:rsid w:val="0028412B"/>
    <w:rsid w:val="002848BD"/>
    <w:rsid w:val="002854C4"/>
    <w:rsid w:val="00286C6C"/>
    <w:rsid w:val="00287E34"/>
    <w:rsid w:val="002905C8"/>
    <w:rsid w:val="0029134B"/>
    <w:rsid w:val="00291503"/>
    <w:rsid w:val="00291D9F"/>
    <w:rsid w:val="002928AB"/>
    <w:rsid w:val="002929B5"/>
    <w:rsid w:val="00292D51"/>
    <w:rsid w:val="0029382D"/>
    <w:rsid w:val="00293B7D"/>
    <w:rsid w:val="0029427B"/>
    <w:rsid w:val="002943B0"/>
    <w:rsid w:val="00294B4B"/>
    <w:rsid w:val="00294B9B"/>
    <w:rsid w:val="002957D2"/>
    <w:rsid w:val="0029608F"/>
    <w:rsid w:val="002A056F"/>
    <w:rsid w:val="002A081B"/>
    <w:rsid w:val="002A09C9"/>
    <w:rsid w:val="002A15E4"/>
    <w:rsid w:val="002A1C05"/>
    <w:rsid w:val="002A1D32"/>
    <w:rsid w:val="002A20A3"/>
    <w:rsid w:val="002A276B"/>
    <w:rsid w:val="002A27A4"/>
    <w:rsid w:val="002A2E78"/>
    <w:rsid w:val="002A3792"/>
    <w:rsid w:val="002A4718"/>
    <w:rsid w:val="002A6106"/>
    <w:rsid w:val="002A6152"/>
    <w:rsid w:val="002A65BD"/>
    <w:rsid w:val="002A6A90"/>
    <w:rsid w:val="002A723A"/>
    <w:rsid w:val="002A790B"/>
    <w:rsid w:val="002A7B1F"/>
    <w:rsid w:val="002B05F1"/>
    <w:rsid w:val="002B0B5B"/>
    <w:rsid w:val="002B0C25"/>
    <w:rsid w:val="002B1AC0"/>
    <w:rsid w:val="002B233F"/>
    <w:rsid w:val="002B25A0"/>
    <w:rsid w:val="002B2CD2"/>
    <w:rsid w:val="002B3024"/>
    <w:rsid w:val="002B3227"/>
    <w:rsid w:val="002B4600"/>
    <w:rsid w:val="002B4A65"/>
    <w:rsid w:val="002B4AE2"/>
    <w:rsid w:val="002B4C2B"/>
    <w:rsid w:val="002B4CA4"/>
    <w:rsid w:val="002B5CDC"/>
    <w:rsid w:val="002B6BB3"/>
    <w:rsid w:val="002B72E8"/>
    <w:rsid w:val="002C0D6E"/>
    <w:rsid w:val="002C1351"/>
    <w:rsid w:val="002C1F14"/>
    <w:rsid w:val="002C2372"/>
    <w:rsid w:val="002C4989"/>
    <w:rsid w:val="002C4A85"/>
    <w:rsid w:val="002C6206"/>
    <w:rsid w:val="002C648C"/>
    <w:rsid w:val="002C7CF6"/>
    <w:rsid w:val="002C7EC1"/>
    <w:rsid w:val="002D0499"/>
    <w:rsid w:val="002D0671"/>
    <w:rsid w:val="002D0E22"/>
    <w:rsid w:val="002D0FE9"/>
    <w:rsid w:val="002D168A"/>
    <w:rsid w:val="002D18E4"/>
    <w:rsid w:val="002D37D7"/>
    <w:rsid w:val="002D3C6B"/>
    <w:rsid w:val="002D40B1"/>
    <w:rsid w:val="002D45F8"/>
    <w:rsid w:val="002D499B"/>
    <w:rsid w:val="002D54BF"/>
    <w:rsid w:val="002D7297"/>
    <w:rsid w:val="002D799D"/>
    <w:rsid w:val="002E088B"/>
    <w:rsid w:val="002E0E5E"/>
    <w:rsid w:val="002E135E"/>
    <w:rsid w:val="002E1899"/>
    <w:rsid w:val="002E27F8"/>
    <w:rsid w:val="002E347A"/>
    <w:rsid w:val="002E395A"/>
    <w:rsid w:val="002E3C97"/>
    <w:rsid w:val="002E4C76"/>
    <w:rsid w:val="002E6A7F"/>
    <w:rsid w:val="002E6DA6"/>
    <w:rsid w:val="002E7DB1"/>
    <w:rsid w:val="002F16F3"/>
    <w:rsid w:val="002F1F4E"/>
    <w:rsid w:val="002F2F79"/>
    <w:rsid w:val="002F2F99"/>
    <w:rsid w:val="002F31CA"/>
    <w:rsid w:val="002F3566"/>
    <w:rsid w:val="002F3C14"/>
    <w:rsid w:val="002F4051"/>
    <w:rsid w:val="002F4153"/>
    <w:rsid w:val="002F54CF"/>
    <w:rsid w:val="002F57E3"/>
    <w:rsid w:val="002F590D"/>
    <w:rsid w:val="002F5CD3"/>
    <w:rsid w:val="002F701C"/>
    <w:rsid w:val="002F75D1"/>
    <w:rsid w:val="002F7631"/>
    <w:rsid w:val="002F792C"/>
    <w:rsid w:val="00300BA2"/>
    <w:rsid w:val="00300D96"/>
    <w:rsid w:val="00301E6D"/>
    <w:rsid w:val="00302077"/>
    <w:rsid w:val="0030258F"/>
    <w:rsid w:val="003027A2"/>
    <w:rsid w:val="00302E85"/>
    <w:rsid w:val="00303246"/>
    <w:rsid w:val="003034D3"/>
    <w:rsid w:val="00303D82"/>
    <w:rsid w:val="00303D96"/>
    <w:rsid w:val="00304761"/>
    <w:rsid w:val="0030563C"/>
    <w:rsid w:val="00305676"/>
    <w:rsid w:val="00305B9C"/>
    <w:rsid w:val="00307531"/>
    <w:rsid w:val="00307AD2"/>
    <w:rsid w:val="003102EA"/>
    <w:rsid w:val="003108E7"/>
    <w:rsid w:val="00312EC1"/>
    <w:rsid w:val="00313576"/>
    <w:rsid w:val="00313B8D"/>
    <w:rsid w:val="00313F9A"/>
    <w:rsid w:val="00314D72"/>
    <w:rsid w:val="0031687D"/>
    <w:rsid w:val="00321689"/>
    <w:rsid w:val="00321B9A"/>
    <w:rsid w:val="003225CE"/>
    <w:rsid w:val="00323127"/>
    <w:rsid w:val="0032356D"/>
    <w:rsid w:val="0032357D"/>
    <w:rsid w:val="00323C48"/>
    <w:rsid w:val="00323FA8"/>
    <w:rsid w:val="003244C1"/>
    <w:rsid w:val="00324608"/>
    <w:rsid w:val="00324C8A"/>
    <w:rsid w:val="00325E99"/>
    <w:rsid w:val="00326F18"/>
    <w:rsid w:val="00330645"/>
    <w:rsid w:val="0033084F"/>
    <w:rsid w:val="00332BF4"/>
    <w:rsid w:val="0033411F"/>
    <w:rsid w:val="003352E5"/>
    <w:rsid w:val="00335F3E"/>
    <w:rsid w:val="00335F5C"/>
    <w:rsid w:val="0033690F"/>
    <w:rsid w:val="00336F73"/>
    <w:rsid w:val="00337146"/>
    <w:rsid w:val="0033781D"/>
    <w:rsid w:val="003400A8"/>
    <w:rsid w:val="00340605"/>
    <w:rsid w:val="00340E73"/>
    <w:rsid w:val="003412D9"/>
    <w:rsid w:val="00341484"/>
    <w:rsid w:val="003438A3"/>
    <w:rsid w:val="0034472E"/>
    <w:rsid w:val="00344A69"/>
    <w:rsid w:val="00344B92"/>
    <w:rsid w:val="003451E8"/>
    <w:rsid w:val="00345652"/>
    <w:rsid w:val="00345C83"/>
    <w:rsid w:val="00345E99"/>
    <w:rsid w:val="00346DFD"/>
    <w:rsid w:val="00346E21"/>
    <w:rsid w:val="003471CF"/>
    <w:rsid w:val="00351309"/>
    <w:rsid w:val="0035166C"/>
    <w:rsid w:val="00351F42"/>
    <w:rsid w:val="00352179"/>
    <w:rsid w:val="0035270E"/>
    <w:rsid w:val="003529EB"/>
    <w:rsid w:val="00352D83"/>
    <w:rsid w:val="00353038"/>
    <w:rsid w:val="00353A24"/>
    <w:rsid w:val="00353EDA"/>
    <w:rsid w:val="003546C5"/>
    <w:rsid w:val="00354C30"/>
    <w:rsid w:val="00355CDD"/>
    <w:rsid w:val="00356318"/>
    <w:rsid w:val="00356924"/>
    <w:rsid w:val="00360210"/>
    <w:rsid w:val="00360595"/>
    <w:rsid w:val="00360B05"/>
    <w:rsid w:val="00361516"/>
    <w:rsid w:val="00363276"/>
    <w:rsid w:val="00363ABA"/>
    <w:rsid w:val="0036466D"/>
    <w:rsid w:val="00364914"/>
    <w:rsid w:val="00364F15"/>
    <w:rsid w:val="003662BC"/>
    <w:rsid w:val="0036755B"/>
    <w:rsid w:val="00367DFF"/>
    <w:rsid w:val="00370518"/>
    <w:rsid w:val="0037089C"/>
    <w:rsid w:val="00370C9E"/>
    <w:rsid w:val="00370D7B"/>
    <w:rsid w:val="00371B46"/>
    <w:rsid w:val="0037248D"/>
    <w:rsid w:val="0037491A"/>
    <w:rsid w:val="00374BC9"/>
    <w:rsid w:val="00375EE0"/>
    <w:rsid w:val="003760A6"/>
    <w:rsid w:val="003766A3"/>
    <w:rsid w:val="003769C3"/>
    <w:rsid w:val="003776C1"/>
    <w:rsid w:val="003803FB"/>
    <w:rsid w:val="00380D7F"/>
    <w:rsid w:val="00381145"/>
    <w:rsid w:val="00381608"/>
    <w:rsid w:val="003817F2"/>
    <w:rsid w:val="003818C0"/>
    <w:rsid w:val="00381903"/>
    <w:rsid w:val="00382BA9"/>
    <w:rsid w:val="00383605"/>
    <w:rsid w:val="00383B67"/>
    <w:rsid w:val="00384C0A"/>
    <w:rsid w:val="00384C24"/>
    <w:rsid w:val="00384E5F"/>
    <w:rsid w:val="00385D96"/>
    <w:rsid w:val="00386DAD"/>
    <w:rsid w:val="00386EAF"/>
    <w:rsid w:val="00386FA7"/>
    <w:rsid w:val="00392012"/>
    <w:rsid w:val="00392609"/>
    <w:rsid w:val="00393290"/>
    <w:rsid w:val="00393DFF"/>
    <w:rsid w:val="003941CE"/>
    <w:rsid w:val="003942D6"/>
    <w:rsid w:val="003945E2"/>
    <w:rsid w:val="00394C0B"/>
    <w:rsid w:val="003954D3"/>
    <w:rsid w:val="003958A4"/>
    <w:rsid w:val="00395C55"/>
    <w:rsid w:val="003A08FB"/>
    <w:rsid w:val="003A27FF"/>
    <w:rsid w:val="003A2AC7"/>
    <w:rsid w:val="003A2F4F"/>
    <w:rsid w:val="003A30B9"/>
    <w:rsid w:val="003A4A9B"/>
    <w:rsid w:val="003A4D9C"/>
    <w:rsid w:val="003A5197"/>
    <w:rsid w:val="003A74A1"/>
    <w:rsid w:val="003A7D22"/>
    <w:rsid w:val="003A7D30"/>
    <w:rsid w:val="003B0B30"/>
    <w:rsid w:val="003B0C92"/>
    <w:rsid w:val="003B11A2"/>
    <w:rsid w:val="003B292C"/>
    <w:rsid w:val="003B2CDF"/>
    <w:rsid w:val="003B33F4"/>
    <w:rsid w:val="003B38CC"/>
    <w:rsid w:val="003B4F8D"/>
    <w:rsid w:val="003B664F"/>
    <w:rsid w:val="003B77F7"/>
    <w:rsid w:val="003B7B0B"/>
    <w:rsid w:val="003C077B"/>
    <w:rsid w:val="003C1F7A"/>
    <w:rsid w:val="003C31FE"/>
    <w:rsid w:val="003C53B2"/>
    <w:rsid w:val="003C57F2"/>
    <w:rsid w:val="003C598B"/>
    <w:rsid w:val="003C601F"/>
    <w:rsid w:val="003C6872"/>
    <w:rsid w:val="003C70B3"/>
    <w:rsid w:val="003D0F76"/>
    <w:rsid w:val="003D1146"/>
    <w:rsid w:val="003D2803"/>
    <w:rsid w:val="003D29BF"/>
    <w:rsid w:val="003D31C1"/>
    <w:rsid w:val="003D57F3"/>
    <w:rsid w:val="003D5E98"/>
    <w:rsid w:val="003D61BF"/>
    <w:rsid w:val="003D6D56"/>
    <w:rsid w:val="003D6F55"/>
    <w:rsid w:val="003D7A72"/>
    <w:rsid w:val="003D7AD7"/>
    <w:rsid w:val="003E0D0A"/>
    <w:rsid w:val="003E159E"/>
    <w:rsid w:val="003E1FF8"/>
    <w:rsid w:val="003E2F27"/>
    <w:rsid w:val="003E33BA"/>
    <w:rsid w:val="003E3552"/>
    <w:rsid w:val="003E4218"/>
    <w:rsid w:val="003E54A7"/>
    <w:rsid w:val="003E6F35"/>
    <w:rsid w:val="003E7CC5"/>
    <w:rsid w:val="003F0606"/>
    <w:rsid w:val="003F285B"/>
    <w:rsid w:val="003F2C73"/>
    <w:rsid w:val="003F587F"/>
    <w:rsid w:val="003F58BD"/>
    <w:rsid w:val="003F5BE3"/>
    <w:rsid w:val="003F5E91"/>
    <w:rsid w:val="003F70A2"/>
    <w:rsid w:val="003F739B"/>
    <w:rsid w:val="00400F94"/>
    <w:rsid w:val="0040102C"/>
    <w:rsid w:val="004018A3"/>
    <w:rsid w:val="00402745"/>
    <w:rsid w:val="00403556"/>
    <w:rsid w:val="00403D1A"/>
    <w:rsid w:val="004046BA"/>
    <w:rsid w:val="004047A9"/>
    <w:rsid w:val="00404E29"/>
    <w:rsid w:val="00406B9F"/>
    <w:rsid w:val="0040735D"/>
    <w:rsid w:val="0040789A"/>
    <w:rsid w:val="0041037E"/>
    <w:rsid w:val="00410693"/>
    <w:rsid w:val="00410C25"/>
    <w:rsid w:val="00411161"/>
    <w:rsid w:val="004119AC"/>
    <w:rsid w:val="00412A88"/>
    <w:rsid w:val="00413105"/>
    <w:rsid w:val="0041327D"/>
    <w:rsid w:val="004141E7"/>
    <w:rsid w:val="00414291"/>
    <w:rsid w:val="004145ED"/>
    <w:rsid w:val="00415EF1"/>
    <w:rsid w:val="00416256"/>
    <w:rsid w:val="004164BE"/>
    <w:rsid w:val="00417227"/>
    <w:rsid w:val="00421EA6"/>
    <w:rsid w:val="00422015"/>
    <w:rsid w:val="00423351"/>
    <w:rsid w:val="00424051"/>
    <w:rsid w:val="00424AF5"/>
    <w:rsid w:val="00425989"/>
    <w:rsid w:val="0042604E"/>
    <w:rsid w:val="004260DE"/>
    <w:rsid w:val="00426CF6"/>
    <w:rsid w:val="004302F7"/>
    <w:rsid w:val="004319EB"/>
    <w:rsid w:val="004320D3"/>
    <w:rsid w:val="00433A8D"/>
    <w:rsid w:val="00434CEB"/>
    <w:rsid w:val="0043611B"/>
    <w:rsid w:val="004379AA"/>
    <w:rsid w:val="00440095"/>
    <w:rsid w:val="00441126"/>
    <w:rsid w:val="004414B9"/>
    <w:rsid w:val="00441C1A"/>
    <w:rsid w:val="00442279"/>
    <w:rsid w:val="004427C1"/>
    <w:rsid w:val="00442960"/>
    <w:rsid w:val="00443851"/>
    <w:rsid w:val="00445061"/>
    <w:rsid w:val="004451CA"/>
    <w:rsid w:val="00445A65"/>
    <w:rsid w:val="004460B1"/>
    <w:rsid w:val="00446F69"/>
    <w:rsid w:val="00446FA1"/>
    <w:rsid w:val="0045168B"/>
    <w:rsid w:val="00453C84"/>
    <w:rsid w:val="00457FCF"/>
    <w:rsid w:val="00460AA1"/>
    <w:rsid w:val="00460C53"/>
    <w:rsid w:val="004614BC"/>
    <w:rsid w:val="00461581"/>
    <w:rsid w:val="004619EC"/>
    <w:rsid w:val="00461ABE"/>
    <w:rsid w:val="004621C8"/>
    <w:rsid w:val="004626F6"/>
    <w:rsid w:val="00462964"/>
    <w:rsid w:val="00462D39"/>
    <w:rsid w:val="004635A1"/>
    <w:rsid w:val="004635BE"/>
    <w:rsid w:val="004638D9"/>
    <w:rsid w:val="00463D0C"/>
    <w:rsid w:val="004645EC"/>
    <w:rsid w:val="0046578E"/>
    <w:rsid w:val="004658C7"/>
    <w:rsid w:val="00465BEE"/>
    <w:rsid w:val="00465DF5"/>
    <w:rsid w:val="00467145"/>
    <w:rsid w:val="00470882"/>
    <w:rsid w:val="004710D4"/>
    <w:rsid w:val="00471424"/>
    <w:rsid w:val="004717F8"/>
    <w:rsid w:val="00471FB5"/>
    <w:rsid w:val="00473DE0"/>
    <w:rsid w:val="00474BB5"/>
    <w:rsid w:val="00475768"/>
    <w:rsid w:val="004758A9"/>
    <w:rsid w:val="0047785C"/>
    <w:rsid w:val="00480C55"/>
    <w:rsid w:val="00481643"/>
    <w:rsid w:val="00481F5F"/>
    <w:rsid w:val="004841CC"/>
    <w:rsid w:val="004849C1"/>
    <w:rsid w:val="0048656B"/>
    <w:rsid w:val="004872A5"/>
    <w:rsid w:val="004872B4"/>
    <w:rsid w:val="00490138"/>
    <w:rsid w:val="004905AD"/>
    <w:rsid w:val="004908D5"/>
    <w:rsid w:val="004908EE"/>
    <w:rsid w:val="00490E55"/>
    <w:rsid w:val="004912A6"/>
    <w:rsid w:val="00491954"/>
    <w:rsid w:val="00491D3A"/>
    <w:rsid w:val="00494515"/>
    <w:rsid w:val="004960E0"/>
    <w:rsid w:val="004962C5"/>
    <w:rsid w:val="004968E2"/>
    <w:rsid w:val="0049697E"/>
    <w:rsid w:val="004A0463"/>
    <w:rsid w:val="004A07F6"/>
    <w:rsid w:val="004A22A2"/>
    <w:rsid w:val="004A3801"/>
    <w:rsid w:val="004A3BAB"/>
    <w:rsid w:val="004A3EEF"/>
    <w:rsid w:val="004A41EF"/>
    <w:rsid w:val="004A42D3"/>
    <w:rsid w:val="004A4912"/>
    <w:rsid w:val="004A5043"/>
    <w:rsid w:val="004A57A4"/>
    <w:rsid w:val="004A59FD"/>
    <w:rsid w:val="004A7104"/>
    <w:rsid w:val="004A723A"/>
    <w:rsid w:val="004A7CA1"/>
    <w:rsid w:val="004B003B"/>
    <w:rsid w:val="004B075F"/>
    <w:rsid w:val="004B193D"/>
    <w:rsid w:val="004B1974"/>
    <w:rsid w:val="004B1AD7"/>
    <w:rsid w:val="004B25FB"/>
    <w:rsid w:val="004B320D"/>
    <w:rsid w:val="004B3F39"/>
    <w:rsid w:val="004B44ED"/>
    <w:rsid w:val="004B4AD5"/>
    <w:rsid w:val="004B4D30"/>
    <w:rsid w:val="004B5254"/>
    <w:rsid w:val="004B5623"/>
    <w:rsid w:val="004B5E49"/>
    <w:rsid w:val="004B68E2"/>
    <w:rsid w:val="004B7599"/>
    <w:rsid w:val="004B7A84"/>
    <w:rsid w:val="004B7E37"/>
    <w:rsid w:val="004C0D76"/>
    <w:rsid w:val="004C19AA"/>
    <w:rsid w:val="004C1AC7"/>
    <w:rsid w:val="004C2241"/>
    <w:rsid w:val="004C22E7"/>
    <w:rsid w:val="004C24F6"/>
    <w:rsid w:val="004C290A"/>
    <w:rsid w:val="004C370A"/>
    <w:rsid w:val="004C4A98"/>
    <w:rsid w:val="004C5484"/>
    <w:rsid w:val="004C6109"/>
    <w:rsid w:val="004C64DF"/>
    <w:rsid w:val="004C6BA3"/>
    <w:rsid w:val="004C71F8"/>
    <w:rsid w:val="004C7662"/>
    <w:rsid w:val="004C7BD3"/>
    <w:rsid w:val="004D011A"/>
    <w:rsid w:val="004D0D59"/>
    <w:rsid w:val="004D1598"/>
    <w:rsid w:val="004D190F"/>
    <w:rsid w:val="004D1A20"/>
    <w:rsid w:val="004D1E18"/>
    <w:rsid w:val="004D2798"/>
    <w:rsid w:val="004D2B08"/>
    <w:rsid w:val="004D2F80"/>
    <w:rsid w:val="004D324D"/>
    <w:rsid w:val="004D32C2"/>
    <w:rsid w:val="004D32CD"/>
    <w:rsid w:val="004D45A0"/>
    <w:rsid w:val="004D605D"/>
    <w:rsid w:val="004D669B"/>
    <w:rsid w:val="004D7AEC"/>
    <w:rsid w:val="004E00F8"/>
    <w:rsid w:val="004E0AF8"/>
    <w:rsid w:val="004E29F7"/>
    <w:rsid w:val="004E3D3B"/>
    <w:rsid w:val="004E4799"/>
    <w:rsid w:val="004E4D5E"/>
    <w:rsid w:val="004E6036"/>
    <w:rsid w:val="004E68EF"/>
    <w:rsid w:val="004E6EA8"/>
    <w:rsid w:val="004E6FA0"/>
    <w:rsid w:val="004E7172"/>
    <w:rsid w:val="004E74DB"/>
    <w:rsid w:val="004F1513"/>
    <w:rsid w:val="004F1A4B"/>
    <w:rsid w:val="004F1A65"/>
    <w:rsid w:val="004F1B7C"/>
    <w:rsid w:val="004F1BB2"/>
    <w:rsid w:val="004F2CF5"/>
    <w:rsid w:val="004F33EE"/>
    <w:rsid w:val="004F3546"/>
    <w:rsid w:val="004F37B6"/>
    <w:rsid w:val="004F4200"/>
    <w:rsid w:val="004F46ED"/>
    <w:rsid w:val="004F4A6E"/>
    <w:rsid w:val="004F6023"/>
    <w:rsid w:val="004F63AC"/>
    <w:rsid w:val="004F74EE"/>
    <w:rsid w:val="004F7E81"/>
    <w:rsid w:val="005009D6"/>
    <w:rsid w:val="00500E6B"/>
    <w:rsid w:val="00501339"/>
    <w:rsid w:val="00502261"/>
    <w:rsid w:val="0050293F"/>
    <w:rsid w:val="00502AA5"/>
    <w:rsid w:val="00502ACD"/>
    <w:rsid w:val="00503472"/>
    <w:rsid w:val="005037A4"/>
    <w:rsid w:val="00503E13"/>
    <w:rsid w:val="00504322"/>
    <w:rsid w:val="00504914"/>
    <w:rsid w:val="00504DBF"/>
    <w:rsid w:val="00505F15"/>
    <w:rsid w:val="00506528"/>
    <w:rsid w:val="0050655E"/>
    <w:rsid w:val="00507347"/>
    <w:rsid w:val="00511172"/>
    <w:rsid w:val="00511C3E"/>
    <w:rsid w:val="00512DAC"/>
    <w:rsid w:val="00512E2A"/>
    <w:rsid w:val="005137F6"/>
    <w:rsid w:val="0051389C"/>
    <w:rsid w:val="005142D8"/>
    <w:rsid w:val="00514BFB"/>
    <w:rsid w:val="005171CD"/>
    <w:rsid w:val="00517259"/>
    <w:rsid w:val="0051750D"/>
    <w:rsid w:val="005176F0"/>
    <w:rsid w:val="00520214"/>
    <w:rsid w:val="00520FD3"/>
    <w:rsid w:val="005221AD"/>
    <w:rsid w:val="0052321C"/>
    <w:rsid w:val="005234B4"/>
    <w:rsid w:val="0052414E"/>
    <w:rsid w:val="00524AF2"/>
    <w:rsid w:val="00525501"/>
    <w:rsid w:val="00526279"/>
    <w:rsid w:val="005271D5"/>
    <w:rsid w:val="00527A5A"/>
    <w:rsid w:val="005304D5"/>
    <w:rsid w:val="00530D60"/>
    <w:rsid w:val="00531BB6"/>
    <w:rsid w:val="0053206C"/>
    <w:rsid w:val="005328B9"/>
    <w:rsid w:val="00535488"/>
    <w:rsid w:val="00535B5A"/>
    <w:rsid w:val="00536603"/>
    <w:rsid w:val="005369F7"/>
    <w:rsid w:val="00537523"/>
    <w:rsid w:val="00537911"/>
    <w:rsid w:val="00537AEA"/>
    <w:rsid w:val="00537FFA"/>
    <w:rsid w:val="0054030E"/>
    <w:rsid w:val="005407D1"/>
    <w:rsid w:val="00540F08"/>
    <w:rsid w:val="00541C3C"/>
    <w:rsid w:val="005427FA"/>
    <w:rsid w:val="00542A31"/>
    <w:rsid w:val="00544393"/>
    <w:rsid w:val="00544B75"/>
    <w:rsid w:val="00544D76"/>
    <w:rsid w:val="005468BF"/>
    <w:rsid w:val="00550FC2"/>
    <w:rsid w:val="00552580"/>
    <w:rsid w:val="00553135"/>
    <w:rsid w:val="00553AB6"/>
    <w:rsid w:val="00553E1A"/>
    <w:rsid w:val="005549F7"/>
    <w:rsid w:val="00556494"/>
    <w:rsid w:val="00556916"/>
    <w:rsid w:val="0056012C"/>
    <w:rsid w:val="00560308"/>
    <w:rsid w:val="005606CC"/>
    <w:rsid w:val="00560706"/>
    <w:rsid w:val="0056094D"/>
    <w:rsid w:val="00560AFD"/>
    <w:rsid w:val="0056199D"/>
    <w:rsid w:val="00561B11"/>
    <w:rsid w:val="00561CF6"/>
    <w:rsid w:val="00562CB7"/>
    <w:rsid w:val="00563893"/>
    <w:rsid w:val="00564B94"/>
    <w:rsid w:val="00564C04"/>
    <w:rsid w:val="00565119"/>
    <w:rsid w:val="00565DD2"/>
    <w:rsid w:val="00565EAE"/>
    <w:rsid w:val="0056667F"/>
    <w:rsid w:val="0057063F"/>
    <w:rsid w:val="005709AE"/>
    <w:rsid w:val="00570F3A"/>
    <w:rsid w:val="0057122A"/>
    <w:rsid w:val="005734B7"/>
    <w:rsid w:val="00573860"/>
    <w:rsid w:val="00573C5C"/>
    <w:rsid w:val="005756BD"/>
    <w:rsid w:val="00575C43"/>
    <w:rsid w:val="00576288"/>
    <w:rsid w:val="005763B8"/>
    <w:rsid w:val="00576850"/>
    <w:rsid w:val="00576DCD"/>
    <w:rsid w:val="005770B8"/>
    <w:rsid w:val="00577625"/>
    <w:rsid w:val="0058043C"/>
    <w:rsid w:val="00580823"/>
    <w:rsid w:val="00581578"/>
    <w:rsid w:val="005817D4"/>
    <w:rsid w:val="005819E2"/>
    <w:rsid w:val="005828AF"/>
    <w:rsid w:val="00582AF1"/>
    <w:rsid w:val="00582DE6"/>
    <w:rsid w:val="00582E82"/>
    <w:rsid w:val="00584CA0"/>
    <w:rsid w:val="00584E89"/>
    <w:rsid w:val="00590996"/>
    <w:rsid w:val="00591370"/>
    <w:rsid w:val="005915BA"/>
    <w:rsid w:val="00591740"/>
    <w:rsid w:val="00591C14"/>
    <w:rsid w:val="00591EF3"/>
    <w:rsid w:val="00593531"/>
    <w:rsid w:val="00593CFC"/>
    <w:rsid w:val="00594BB0"/>
    <w:rsid w:val="00594DF6"/>
    <w:rsid w:val="00597059"/>
    <w:rsid w:val="005973A5"/>
    <w:rsid w:val="005974A1"/>
    <w:rsid w:val="00597553"/>
    <w:rsid w:val="0059759A"/>
    <w:rsid w:val="005A001F"/>
    <w:rsid w:val="005A031F"/>
    <w:rsid w:val="005A086F"/>
    <w:rsid w:val="005A0BE0"/>
    <w:rsid w:val="005A0D2A"/>
    <w:rsid w:val="005A0D73"/>
    <w:rsid w:val="005A1742"/>
    <w:rsid w:val="005A17EC"/>
    <w:rsid w:val="005A1959"/>
    <w:rsid w:val="005A1F34"/>
    <w:rsid w:val="005A22BB"/>
    <w:rsid w:val="005A2A4B"/>
    <w:rsid w:val="005A39BD"/>
    <w:rsid w:val="005A452D"/>
    <w:rsid w:val="005A55CF"/>
    <w:rsid w:val="005A62B5"/>
    <w:rsid w:val="005A6629"/>
    <w:rsid w:val="005A66CD"/>
    <w:rsid w:val="005A72FB"/>
    <w:rsid w:val="005A7E34"/>
    <w:rsid w:val="005A7FA3"/>
    <w:rsid w:val="005B0915"/>
    <w:rsid w:val="005B1720"/>
    <w:rsid w:val="005B184B"/>
    <w:rsid w:val="005B192E"/>
    <w:rsid w:val="005B1C25"/>
    <w:rsid w:val="005B2591"/>
    <w:rsid w:val="005B28D7"/>
    <w:rsid w:val="005B28EB"/>
    <w:rsid w:val="005B3028"/>
    <w:rsid w:val="005B3552"/>
    <w:rsid w:val="005B370D"/>
    <w:rsid w:val="005B3E86"/>
    <w:rsid w:val="005B555B"/>
    <w:rsid w:val="005B6086"/>
    <w:rsid w:val="005B6365"/>
    <w:rsid w:val="005B7A3A"/>
    <w:rsid w:val="005C06F1"/>
    <w:rsid w:val="005C0EBF"/>
    <w:rsid w:val="005C2AFB"/>
    <w:rsid w:val="005C2C31"/>
    <w:rsid w:val="005C35DE"/>
    <w:rsid w:val="005C3FF9"/>
    <w:rsid w:val="005C47AE"/>
    <w:rsid w:val="005C605F"/>
    <w:rsid w:val="005C661C"/>
    <w:rsid w:val="005C6649"/>
    <w:rsid w:val="005C682B"/>
    <w:rsid w:val="005D0197"/>
    <w:rsid w:val="005D0601"/>
    <w:rsid w:val="005D10B7"/>
    <w:rsid w:val="005D119F"/>
    <w:rsid w:val="005D2EC4"/>
    <w:rsid w:val="005D3332"/>
    <w:rsid w:val="005D3D3E"/>
    <w:rsid w:val="005D4084"/>
    <w:rsid w:val="005D4EDB"/>
    <w:rsid w:val="005D7A1A"/>
    <w:rsid w:val="005E0390"/>
    <w:rsid w:val="005E0768"/>
    <w:rsid w:val="005E125E"/>
    <w:rsid w:val="005E3932"/>
    <w:rsid w:val="005E3E87"/>
    <w:rsid w:val="005E4001"/>
    <w:rsid w:val="005E4153"/>
    <w:rsid w:val="005E4777"/>
    <w:rsid w:val="005E52ED"/>
    <w:rsid w:val="005E5721"/>
    <w:rsid w:val="005E73CD"/>
    <w:rsid w:val="005E7839"/>
    <w:rsid w:val="005F1D01"/>
    <w:rsid w:val="005F2124"/>
    <w:rsid w:val="005F2354"/>
    <w:rsid w:val="005F2D0C"/>
    <w:rsid w:val="005F3801"/>
    <w:rsid w:val="005F3CA1"/>
    <w:rsid w:val="005F406F"/>
    <w:rsid w:val="005F512B"/>
    <w:rsid w:val="005F528D"/>
    <w:rsid w:val="005F61D2"/>
    <w:rsid w:val="006019B8"/>
    <w:rsid w:val="00601B2B"/>
    <w:rsid w:val="00601B2C"/>
    <w:rsid w:val="00601B50"/>
    <w:rsid w:val="00602284"/>
    <w:rsid w:val="006024AB"/>
    <w:rsid w:val="00602615"/>
    <w:rsid w:val="00602AB9"/>
    <w:rsid w:val="00602B6D"/>
    <w:rsid w:val="006035D2"/>
    <w:rsid w:val="00603B4E"/>
    <w:rsid w:val="00605029"/>
    <w:rsid w:val="00605088"/>
    <w:rsid w:val="0060581C"/>
    <w:rsid w:val="0060612A"/>
    <w:rsid w:val="0061041C"/>
    <w:rsid w:val="00610539"/>
    <w:rsid w:val="00610B40"/>
    <w:rsid w:val="00610CAF"/>
    <w:rsid w:val="006112F4"/>
    <w:rsid w:val="00611FC7"/>
    <w:rsid w:val="00613A47"/>
    <w:rsid w:val="00613D48"/>
    <w:rsid w:val="006145D7"/>
    <w:rsid w:val="00614937"/>
    <w:rsid w:val="00615174"/>
    <w:rsid w:val="006153C1"/>
    <w:rsid w:val="00615B21"/>
    <w:rsid w:val="006161BA"/>
    <w:rsid w:val="00616AD3"/>
    <w:rsid w:val="0061700D"/>
    <w:rsid w:val="00617FEF"/>
    <w:rsid w:val="0062038E"/>
    <w:rsid w:val="006207D6"/>
    <w:rsid w:val="0062083F"/>
    <w:rsid w:val="006213CB"/>
    <w:rsid w:val="00622516"/>
    <w:rsid w:val="00622A0A"/>
    <w:rsid w:val="00622A70"/>
    <w:rsid w:val="00624EE6"/>
    <w:rsid w:val="00624F7E"/>
    <w:rsid w:val="00625BDB"/>
    <w:rsid w:val="0062621E"/>
    <w:rsid w:val="00626724"/>
    <w:rsid w:val="00626BDA"/>
    <w:rsid w:val="006275C7"/>
    <w:rsid w:val="00630A7D"/>
    <w:rsid w:val="00630ADD"/>
    <w:rsid w:val="00630D8A"/>
    <w:rsid w:val="006313A0"/>
    <w:rsid w:val="006315B2"/>
    <w:rsid w:val="0063188A"/>
    <w:rsid w:val="00631DB0"/>
    <w:rsid w:val="006321E2"/>
    <w:rsid w:val="006322BB"/>
    <w:rsid w:val="00632755"/>
    <w:rsid w:val="0063332D"/>
    <w:rsid w:val="00633678"/>
    <w:rsid w:val="006339BA"/>
    <w:rsid w:val="006347F1"/>
    <w:rsid w:val="00635F74"/>
    <w:rsid w:val="00637818"/>
    <w:rsid w:val="00637E38"/>
    <w:rsid w:val="00640213"/>
    <w:rsid w:val="0064048D"/>
    <w:rsid w:val="00641754"/>
    <w:rsid w:val="00642573"/>
    <w:rsid w:val="006432A1"/>
    <w:rsid w:val="00643444"/>
    <w:rsid w:val="006440C5"/>
    <w:rsid w:val="006447F5"/>
    <w:rsid w:val="00644840"/>
    <w:rsid w:val="00646073"/>
    <w:rsid w:val="00646227"/>
    <w:rsid w:val="00651446"/>
    <w:rsid w:val="00651A3E"/>
    <w:rsid w:val="00651D6F"/>
    <w:rsid w:val="00652952"/>
    <w:rsid w:val="00653D54"/>
    <w:rsid w:val="00653D88"/>
    <w:rsid w:val="00654FF0"/>
    <w:rsid w:val="006550B6"/>
    <w:rsid w:val="006574A0"/>
    <w:rsid w:val="006574D8"/>
    <w:rsid w:val="00660027"/>
    <w:rsid w:val="006601F7"/>
    <w:rsid w:val="00661965"/>
    <w:rsid w:val="00661ABA"/>
    <w:rsid w:val="00661BF0"/>
    <w:rsid w:val="00661D59"/>
    <w:rsid w:val="006623FA"/>
    <w:rsid w:val="006630B8"/>
    <w:rsid w:val="006638B1"/>
    <w:rsid w:val="006643FC"/>
    <w:rsid w:val="00664807"/>
    <w:rsid w:val="00664A98"/>
    <w:rsid w:val="00665944"/>
    <w:rsid w:val="00666501"/>
    <w:rsid w:val="00666E9B"/>
    <w:rsid w:val="0066734F"/>
    <w:rsid w:val="00667353"/>
    <w:rsid w:val="006678C5"/>
    <w:rsid w:val="00667B61"/>
    <w:rsid w:val="006703ED"/>
    <w:rsid w:val="0067059B"/>
    <w:rsid w:val="0067065C"/>
    <w:rsid w:val="00670CEA"/>
    <w:rsid w:val="00670FBB"/>
    <w:rsid w:val="0067164F"/>
    <w:rsid w:val="00672C06"/>
    <w:rsid w:val="00672E91"/>
    <w:rsid w:val="00673751"/>
    <w:rsid w:val="006745E3"/>
    <w:rsid w:val="006767EB"/>
    <w:rsid w:val="00676BF8"/>
    <w:rsid w:val="006778AF"/>
    <w:rsid w:val="006778C9"/>
    <w:rsid w:val="0068014B"/>
    <w:rsid w:val="006806D5"/>
    <w:rsid w:val="00681F19"/>
    <w:rsid w:val="0068237E"/>
    <w:rsid w:val="006824C3"/>
    <w:rsid w:val="006835DC"/>
    <w:rsid w:val="006848B6"/>
    <w:rsid w:val="00684C65"/>
    <w:rsid w:val="00684EBE"/>
    <w:rsid w:val="00685D42"/>
    <w:rsid w:val="00687511"/>
    <w:rsid w:val="00687697"/>
    <w:rsid w:val="00687EEC"/>
    <w:rsid w:val="00690315"/>
    <w:rsid w:val="00692CA7"/>
    <w:rsid w:val="0069344D"/>
    <w:rsid w:val="00693C0C"/>
    <w:rsid w:val="00694A52"/>
    <w:rsid w:val="00695656"/>
    <w:rsid w:val="00697619"/>
    <w:rsid w:val="00697F4E"/>
    <w:rsid w:val="006A017E"/>
    <w:rsid w:val="006A0EAA"/>
    <w:rsid w:val="006A1D91"/>
    <w:rsid w:val="006A21DF"/>
    <w:rsid w:val="006A3675"/>
    <w:rsid w:val="006A3859"/>
    <w:rsid w:val="006A3B69"/>
    <w:rsid w:val="006A3E38"/>
    <w:rsid w:val="006A4135"/>
    <w:rsid w:val="006A499F"/>
    <w:rsid w:val="006A5456"/>
    <w:rsid w:val="006A554C"/>
    <w:rsid w:val="006A583B"/>
    <w:rsid w:val="006A62B1"/>
    <w:rsid w:val="006A67C1"/>
    <w:rsid w:val="006A7E02"/>
    <w:rsid w:val="006B0562"/>
    <w:rsid w:val="006B1010"/>
    <w:rsid w:val="006B109E"/>
    <w:rsid w:val="006B1570"/>
    <w:rsid w:val="006B37C1"/>
    <w:rsid w:val="006B471A"/>
    <w:rsid w:val="006B4A7C"/>
    <w:rsid w:val="006B4B48"/>
    <w:rsid w:val="006B50BC"/>
    <w:rsid w:val="006B532E"/>
    <w:rsid w:val="006B5E22"/>
    <w:rsid w:val="006B6EF8"/>
    <w:rsid w:val="006B76D8"/>
    <w:rsid w:val="006B7AA3"/>
    <w:rsid w:val="006B7AFC"/>
    <w:rsid w:val="006B7DBC"/>
    <w:rsid w:val="006C00CD"/>
    <w:rsid w:val="006C0414"/>
    <w:rsid w:val="006C1B94"/>
    <w:rsid w:val="006C3625"/>
    <w:rsid w:val="006C48AC"/>
    <w:rsid w:val="006C61D7"/>
    <w:rsid w:val="006C6471"/>
    <w:rsid w:val="006C7347"/>
    <w:rsid w:val="006C7514"/>
    <w:rsid w:val="006C7954"/>
    <w:rsid w:val="006C7A31"/>
    <w:rsid w:val="006D1EC4"/>
    <w:rsid w:val="006D2323"/>
    <w:rsid w:val="006D2AA6"/>
    <w:rsid w:val="006D40DD"/>
    <w:rsid w:val="006D41CE"/>
    <w:rsid w:val="006D47FB"/>
    <w:rsid w:val="006D56F5"/>
    <w:rsid w:val="006D5744"/>
    <w:rsid w:val="006D5A59"/>
    <w:rsid w:val="006D5DD2"/>
    <w:rsid w:val="006D5E39"/>
    <w:rsid w:val="006D62BB"/>
    <w:rsid w:val="006E1EFC"/>
    <w:rsid w:val="006E2E37"/>
    <w:rsid w:val="006E42C0"/>
    <w:rsid w:val="006E48A8"/>
    <w:rsid w:val="006E49B1"/>
    <w:rsid w:val="006E4ED8"/>
    <w:rsid w:val="006E4F27"/>
    <w:rsid w:val="006E62A7"/>
    <w:rsid w:val="006E6A63"/>
    <w:rsid w:val="006F0035"/>
    <w:rsid w:val="006F26C1"/>
    <w:rsid w:val="006F2A90"/>
    <w:rsid w:val="006F2FE7"/>
    <w:rsid w:val="006F31CF"/>
    <w:rsid w:val="006F32F1"/>
    <w:rsid w:val="006F33A6"/>
    <w:rsid w:val="006F4766"/>
    <w:rsid w:val="006F4C93"/>
    <w:rsid w:val="006F55F7"/>
    <w:rsid w:val="006F6DD1"/>
    <w:rsid w:val="006F73B4"/>
    <w:rsid w:val="006F79FC"/>
    <w:rsid w:val="006F7AE1"/>
    <w:rsid w:val="006F7BDE"/>
    <w:rsid w:val="00700023"/>
    <w:rsid w:val="007003F0"/>
    <w:rsid w:val="00700797"/>
    <w:rsid w:val="00701A74"/>
    <w:rsid w:val="00701AB9"/>
    <w:rsid w:val="0070301B"/>
    <w:rsid w:val="007051E5"/>
    <w:rsid w:val="0070597C"/>
    <w:rsid w:val="00706E83"/>
    <w:rsid w:val="00706EC4"/>
    <w:rsid w:val="00707548"/>
    <w:rsid w:val="007079D6"/>
    <w:rsid w:val="00710CFE"/>
    <w:rsid w:val="007112AE"/>
    <w:rsid w:val="0071191C"/>
    <w:rsid w:val="00711E9A"/>
    <w:rsid w:val="00713357"/>
    <w:rsid w:val="00713438"/>
    <w:rsid w:val="007137B2"/>
    <w:rsid w:val="00714647"/>
    <w:rsid w:val="00714655"/>
    <w:rsid w:val="00714D26"/>
    <w:rsid w:val="007162B1"/>
    <w:rsid w:val="00716935"/>
    <w:rsid w:val="00716BF3"/>
    <w:rsid w:val="00716E24"/>
    <w:rsid w:val="007174F9"/>
    <w:rsid w:val="007177AD"/>
    <w:rsid w:val="00717827"/>
    <w:rsid w:val="0072004D"/>
    <w:rsid w:val="0072016A"/>
    <w:rsid w:val="007221A8"/>
    <w:rsid w:val="00722538"/>
    <w:rsid w:val="00722730"/>
    <w:rsid w:val="007232B9"/>
    <w:rsid w:val="007237BF"/>
    <w:rsid w:val="0072556B"/>
    <w:rsid w:val="007255A8"/>
    <w:rsid w:val="00726C0D"/>
    <w:rsid w:val="00726C38"/>
    <w:rsid w:val="007279F1"/>
    <w:rsid w:val="007300B6"/>
    <w:rsid w:val="00730238"/>
    <w:rsid w:val="0073051F"/>
    <w:rsid w:val="00730E4A"/>
    <w:rsid w:val="00731700"/>
    <w:rsid w:val="0073293E"/>
    <w:rsid w:val="007343B1"/>
    <w:rsid w:val="00734556"/>
    <w:rsid w:val="00734CD5"/>
    <w:rsid w:val="00737B74"/>
    <w:rsid w:val="00740A57"/>
    <w:rsid w:val="00741B2D"/>
    <w:rsid w:val="00741FE4"/>
    <w:rsid w:val="007430D0"/>
    <w:rsid w:val="007430D9"/>
    <w:rsid w:val="00743CFC"/>
    <w:rsid w:val="0074456E"/>
    <w:rsid w:val="00744A16"/>
    <w:rsid w:val="00744EFC"/>
    <w:rsid w:val="007454F7"/>
    <w:rsid w:val="00745E73"/>
    <w:rsid w:val="00745F7E"/>
    <w:rsid w:val="007463A1"/>
    <w:rsid w:val="0074668F"/>
    <w:rsid w:val="00746A3B"/>
    <w:rsid w:val="007508EA"/>
    <w:rsid w:val="00750B45"/>
    <w:rsid w:val="00750F80"/>
    <w:rsid w:val="007516CD"/>
    <w:rsid w:val="00751AA4"/>
    <w:rsid w:val="00751C4A"/>
    <w:rsid w:val="0075215D"/>
    <w:rsid w:val="00752998"/>
    <w:rsid w:val="00753232"/>
    <w:rsid w:val="00753618"/>
    <w:rsid w:val="0075425E"/>
    <w:rsid w:val="0075598B"/>
    <w:rsid w:val="007571C7"/>
    <w:rsid w:val="007618E2"/>
    <w:rsid w:val="00761B41"/>
    <w:rsid w:val="00761FD4"/>
    <w:rsid w:val="0076249A"/>
    <w:rsid w:val="00762BDE"/>
    <w:rsid w:val="00763007"/>
    <w:rsid w:val="00763023"/>
    <w:rsid w:val="0076451A"/>
    <w:rsid w:val="00764CDF"/>
    <w:rsid w:val="00765050"/>
    <w:rsid w:val="0076580B"/>
    <w:rsid w:val="00766359"/>
    <w:rsid w:val="00766A50"/>
    <w:rsid w:val="00766DBA"/>
    <w:rsid w:val="00767543"/>
    <w:rsid w:val="007704E3"/>
    <w:rsid w:val="00771D5C"/>
    <w:rsid w:val="0077289C"/>
    <w:rsid w:val="0077340F"/>
    <w:rsid w:val="00775668"/>
    <w:rsid w:val="00775CE8"/>
    <w:rsid w:val="00775D83"/>
    <w:rsid w:val="00776553"/>
    <w:rsid w:val="00777658"/>
    <w:rsid w:val="00777A23"/>
    <w:rsid w:val="00777CA4"/>
    <w:rsid w:val="00780BF7"/>
    <w:rsid w:val="00780EFB"/>
    <w:rsid w:val="007819A7"/>
    <w:rsid w:val="00782714"/>
    <w:rsid w:val="00782A79"/>
    <w:rsid w:val="0078355A"/>
    <w:rsid w:val="0078359D"/>
    <w:rsid w:val="00784EFD"/>
    <w:rsid w:val="00786AE9"/>
    <w:rsid w:val="0078767B"/>
    <w:rsid w:val="0079000A"/>
    <w:rsid w:val="0079063D"/>
    <w:rsid w:val="00790F3C"/>
    <w:rsid w:val="007918EB"/>
    <w:rsid w:val="0079306D"/>
    <w:rsid w:val="00794711"/>
    <w:rsid w:val="00794A4D"/>
    <w:rsid w:val="00794DA6"/>
    <w:rsid w:val="007955D6"/>
    <w:rsid w:val="0079605C"/>
    <w:rsid w:val="007976CA"/>
    <w:rsid w:val="007979B1"/>
    <w:rsid w:val="007A02B1"/>
    <w:rsid w:val="007A2628"/>
    <w:rsid w:val="007A2CB8"/>
    <w:rsid w:val="007A333A"/>
    <w:rsid w:val="007A5B5B"/>
    <w:rsid w:val="007A6024"/>
    <w:rsid w:val="007A6315"/>
    <w:rsid w:val="007A79E7"/>
    <w:rsid w:val="007B16DB"/>
    <w:rsid w:val="007B2E31"/>
    <w:rsid w:val="007B32E5"/>
    <w:rsid w:val="007B396C"/>
    <w:rsid w:val="007B3AAF"/>
    <w:rsid w:val="007B3CF4"/>
    <w:rsid w:val="007B3D4D"/>
    <w:rsid w:val="007B3EB2"/>
    <w:rsid w:val="007B42E4"/>
    <w:rsid w:val="007B4873"/>
    <w:rsid w:val="007B70BD"/>
    <w:rsid w:val="007C023C"/>
    <w:rsid w:val="007C07AA"/>
    <w:rsid w:val="007C10F7"/>
    <w:rsid w:val="007C123F"/>
    <w:rsid w:val="007C280A"/>
    <w:rsid w:val="007C2E9B"/>
    <w:rsid w:val="007C2F4C"/>
    <w:rsid w:val="007C3F72"/>
    <w:rsid w:val="007C592E"/>
    <w:rsid w:val="007C5C69"/>
    <w:rsid w:val="007C6D1A"/>
    <w:rsid w:val="007C6F07"/>
    <w:rsid w:val="007C6F09"/>
    <w:rsid w:val="007C7BF2"/>
    <w:rsid w:val="007D0E6B"/>
    <w:rsid w:val="007D2485"/>
    <w:rsid w:val="007D2803"/>
    <w:rsid w:val="007D29C1"/>
    <w:rsid w:val="007D2A7C"/>
    <w:rsid w:val="007D2C9E"/>
    <w:rsid w:val="007D345A"/>
    <w:rsid w:val="007D3C26"/>
    <w:rsid w:val="007D3C38"/>
    <w:rsid w:val="007D3C9D"/>
    <w:rsid w:val="007D4025"/>
    <w:rsid w:val="007D5852"/>
    <w:rsid w:val="007D6E59"/>
    <w:rsid w:val="007E0A58"/>
    <w:rsid w:val="007E19CD"/>
    <w:rsid w:val="007E2480"/>
    <w:rsid w:val="007E248D"/>
    <w:rsid w:val="007E2C38"/>
    <w:rsid w:val="007E336F"/>
    <w:rsid w:val="007E34E3"/>
    <w:rsid w:val="007E4488"/>
    <w:rsid w:val="007E5235"/>
    <w:rsid w:val="007E60F6"/>
    <w:rsid w:val="007E7D03"/>
    <w:rsid w:val="007F1210"/>
    <w:rsid w:val="007F216C"/>
    <w:rsid w:val="007F2C1A"/>
    <w:rsid w:val="007F2D71"/>
    <w:rsid w:val="007F3A02"/>
    <w:rsid w:val="007F3A65"/>
    <w:rsid w:val="007F3CBD"/>
    <w:rsid w:val="007F4AFA"/>
    <w:rsid w:val="007F522F"/>
    <w:rsid w:val="007F536F"/>
    <w:rsid w:val="007F57D6"/>
    <w:rsid w:val="007F586E"/>
    <w:rsid w:val="007F63AA"/>
    <w:rsid w:val="007F6900"/>
    <w:rsid w:val="007F723B"/>
    <w:rsid w:val="007F727A"/>
    <w:rsid w:val="008016B4"/>
    <w:rsid w:val="0080183A"/>
    <w:rsid w:val="00801FF1"/>
    <w:rsid w:val="008023B1"/>
    <w:rsid w:val="00802AF8"/>
    <w:rsid w:val="008032CA"/>
    <w:rsid w:val="008037D8"/>
    <w:rsid w:val="008037ED"/>
    <w:rsid w:val="0080441B"/>
    <w:rsid w:val="00804522"/>
    <w:rsid w:val="00804C46"/>
    <w:rsid w:val="0080510A"/>
    <w:rsid w:val="008056DA"/>
    <w:rsid w:val="00805AF0"/>
    <w:rsid w:val="008063EE"/>
    <w:rsid w:val="00806661"/>
    <w:rsid w:val="00807EFD"/>
    <w:rsid w:val="0081018A"/>
    <w:rsid w:val="00810E02"/>
    <w:rsid w:val="00811C4F"/>
    <w:rsid w:val="00811FBD"/>
    <w:rsid w:val="00812F44"/>
    <w:rsid w:val="008130C1"/>
    <w:rsid w:val="008130DB"/>
    <w:rsid w:val="00813A29"/>
    <w:rsid w:val="00814052"/>
    <w:rsid w:val="00814382"/>
    <w:rsid w:val="00814BFA"/>
    <w:rsid w:val="00814DF1"/>
    <w:rsid w:val="008151B9"/>
    <w:rsid w:val="00815E20"/>
    <w:rsid w:val="00815E6E"/>
    <w:rsid w:val="00816B3B"/>
    <w:rsid w:val="00817510"/>
    <w:rsid w:val="0081754F"/>
    <w:rsid w:val="00820189"/>
    <w:rsid w:val="00820E02"/>
    <w:rsid w:val="00821C8A"/>
    <w:rsid w:val="008231B3"/>
    <w:rsid w:val="00823D32"/>
    <w:rsid w:val="0082410B"/>
    <w:rsid w:val="008244D0"/>
    <w:rsid w:val="0082534A"/>
    <w:rsid w:val="00825824"/>
    <w:rsid w:val="00825AA1"/>
    <w:rsid w:val="008266C4"/>
    <w:rsid w:val="00826A36"/>
    <w:rsid w:val="00826A6C"/>
    <w:rsid w:val="00826AD9"/>
    <w:rsid w:val="00827273"/>
    <w:rsid w:val="00827559"/>
    <w:rsid w:val="00827D3C"/>
    <w:rsid w:val="00827DC4"/>
    <w:rsid w:val="0083033B"/>
    <w:rsid w:val="00830871"/>
    <w:rsid w:val="00830CB7"/>
    <w:rsid w:val="00831C3C"/>
    <w:rsid w:val="008321B8"/>
    <w:rsid w:val="00832625"/>
    <w:rsid w:val="008331B9"/>
    <w:rsid w:val="00833BA4"/>
    <w:rsid w:val="008344C8"/>
    <w:rsid w:val="00834EC7"/>
    <w:rsid w:val="008355E7"/>
    <w:rsid w:val="00835F9A"/>
    <w:rsid w:val="008400B5"/>
    <w:rsid w:val="00840745"/>
    <w:rsid w:val="00840B73"/>
    <w:rsid w:val="00840DEE"/>
    <w:rsid w:val="00841906"/>
    <w:rsid w:val="0084390C"/>
    <w:rsid w:val="00843E23"/>
    <w:rsid w:val="0084439D"/>
    <w:rsid w:val="0084495D"/>
    <w:rsid w:val="00845338"/>
    <w:rsid w:val="00846072"/>
    <w:rsid w:val="00846A30"/>
    <w:rsid w:val="00846ADB"/>
    <w:rsid w:val="0085016D"/>
    <w:rsid w:val="00850201"/>
    <w:rsid w:val="00850715"/>
    <w:rsid w:val="0085091C"/>
    <w:rsid w:val="00851D92"/>
    <w:rsid w:val="00852838"/>
    <w:rsid w:val="0085357A"/>
    <w:rsid w:val="008544C8"/>
    <w:rsid w:val="008549F1"/>
    <w:rsid w:val="00854A07"/>
    <w:rsid w:val="00856108"/>
    <w:rsid w:val="00856958"/>
    <w:rsid w:val="00856B8B"/>
    <w:rsid w:val="00857334"/>
    <w:rsid w:val="0085751A"/>
    <w:rsid w:val="0086023E"/>
    <w:rsid w:val="00860593"/>
    <w:rsid w:val="00860E7B"/>
    <w:rsid w:val="0086174F"/>
    <w:rsid w:val="0086179E"/>
    <w:rsid w:val="00861AAE"/>
    <w:rsid w:val="00861FB9"/>
    <w:rsid w:val="0086246B"/>
    <w:rsid w:val="008636AF"/>
    <w:rsid w:val="00864B8C"/>
    <w:rsid w:val="00865034"/>
    <w:rsid w:val="008664E6"/>
    <w:rsid w:val="00866725"/>
    <w:rsid w:val="00866785"/>
    <w:rsid w:val="00870742"/>
    <w:rsid w:val="008714AB"/>
    <w:rsid w:val="008718F6"/>
    <w:rsid w:val="008720AA"/>
    <w:rsid w:val="0087242D"/>
    <w:rsid w:val="00872693"/>
    <w:rsid w:val="0087272D"/>
    <w:rsid w:val="00872C15"/>
    <w:rsid w:val="00872D56"/>
    <w:rsid w:val="00874B01"/>
    <w:rsid w:val="00875016"/>
    <w:rsid w:val="00875559"/>
    <w:rsid w:val="008760C4"/>
    <w:rsid w:val="00876BAB"/>
    <w:rsid w:val="008773B4"/>
    <w:rsid w:val="00877B82"/>
    <w:rsid w:val="00880447"/>
    <w:rsid w:val="00880464"/>
    <w:rsid w:val="0088120D"/>
    <w:rsid w:val="00881BCD"/>
    <w:rsid w:val="00882734"/>
    <w:rsid w:val="0088278C"/>
    <w:rsid w:val="008834BC"/>
    <w:rsid w:val="00883816"/>
    <w:rsid w:val="008853D1"/>
    <w:rsid w:val="00886047"/>
    <w:rsid w:val="00886181"/>
    <w:rsid w:val="00886319"/>
    <w:rsid w:val="00886363"/>
    <w:rsid w:val="00886F2B"/>
    <w:rsid w:val="0088712B"/>
    <w:rsid w:val="0088732C"/>
    <w:rsid w:val="008876FF"/>
    <w:rsid w:val="00887DB4"/>
    <w:rsid w:val="00890543"/>
    <w:rsid w:val="00890802"/>
    <w:rsid w:val="00891CF9"/>
    <w:rsid w:val="0089204C"/>
    <w:rsid w:val="00892C82"/>
    <w:rsid w:val="00892E8B"/>
    <w:rsid w:val="008936D2"/>
    <w:rsid w:val="00893A13"/>
    <w:rsid w:val="00893D64"/>
    <w:rsid w:val="00894642"/>
    <w:rsid w:val="008951C9"/>
    <w:rsid w:val="008956A5"/>
    <w:rsid w:val="008961B6"/>
    <w:rsid w:val="00896CF8"/>
    <w:rsid w:val="00897F69"/>
    <w:rsid w:val="008A030D"/>
    <w:rsid w:val="008A1AE0"/>
    <w:rsid w:val="008A2F96"/>
    <w:rsid w:val="008A337D"/>
    <w:rsid w:val="008A3F52"/>
    <w:rsid w:val="008A49AA"/>
    <w:rsid w:val="008A4E2D"/>
    <w:rsid w:val="008A511D"/>
    <w:rsid w:val="008A52DF"/>
    <w:rsid w:val="008A6039"/>
    <w:rsid w:val="008A6900"/>
    <w:rsid w:val="008A72D4"/>
    <w:rsid w:val="008A7532"/>
    <w:rsid w:val="008A757C"/>
    <w:rsid w:val="008A7772"/>
    <w:rsid w:val="008A7E8C"/>
    <w:rsid w:val="008B0DE9"/>
    <w:rsid w:val="008B2022"/>
    <w:rsid w:val="008B2AEF"/>
    <w:rsid w:val="008B2FFF"/>
    <w:rsid w:val="008B3D77"/>
    <w:rsid w:val="008B4284"/>
    <w:rsid w:val="008B4572"/>
    <w:rsid w:val="008B4D13"/>
    <w:rsid w:val="008B4D52"/>
    <w:rsid w:val="008B62E0"/>
    <w:rsid w:val="008B6A4A"/>
    <w:rsid w:val="008B725D"/>
    <w:rsid w:val="008B7E2F"/>
    <w:rsid w:val="008C01CD"/>
    <w:rsid w:val="008C02E4"/>
    <w:rsid w:val="008C0DC0"/>
    <w:rsid w:val="008C0F26"/>
    <w:rsid w:val="008C2843"/>
    <w:rsid w:val="008C3E40"/>
    <w:rsid w:val="008C3F08"/>
    <w:rsid w:val="008C5233"/>
    <w:rsid w:val="008C53D9"/>
    <w:rsid w:val="008C66D0"/>
    <w:rsid w:val="008C767E"/>
    <w:rsid w:val="008D0BB4"/>
    <w:rsid w:val="008D126D"/>
    <w:rsid w:val="008D15CD"/>
    <w:rsid w:val="008D1FFD"/>
    <w:rsid w:val="008D325D"/>
    <w:rsid w:val="008D3A2D"/>
    <w:rsid w:val="008D3F78"/>
    <w:rsid w:val="008D4B19"/>
    <w:rsid w:val="008D73AB"/>
    <w:rsid w:val="008D7FC6"/>
    <w:rsid w:val="008E04D9"/>
    <w:rsid w:val="008E0E20"/>
    <w:rsid w:val="008E0FF7"/>
    <w:rsid w:val="008E15D8"/>
    <w:rsid w:val="008E2B4F"/>
    <w:rsid w:val="008E3234"/>
    <w:rsid w:val="008E36F0"/>
    <w:rsid w:val="008E41A9"/>
    <w:rsid w:val="008E47EC"/>
    <w:rsid w:val="008E49F6"/>
    <w:rsid w:val="008E683A"/>
    <w:rsid w:val="008E6BE0"/>
    <w:rsid w:val="008E747B"/>
    <w:rsid w:val="008E7EF9"/>
    <w:rsid w:val="008F0DF2"/>
    <w:rsid w:val="008F0E1F"/>
    <w:rsid w:val="008F0EB9"/>
    <w:rsid w:val="008F1843"/>
    <w:rsid w:val="008F2557"/>
    <w:rsid w:val="008F3BE1"/>
    <w:rsid w:val="008F4292"/>
    <w:rsid w:val="008F4621"/>
    <w:rsid w:val="008F6B50"/>
    <w:rsid w:val="008F6D44"/>
    <w:rsid w:val="008F7A7A"/>
    <w:rsid w:val="00900824"/>
    <w:rsid w:val="00901D42"/>
    <w:rsid w:val="00902F98"/>
    <w:rsid w:val="0090334A"/>
    <w:rsid w:val="00904A31"/>
    <w:rsid w:val="0090534A"/>
    <w:rsid w:val="0090535E"/>
    <w:rsid w:val="009057C8"/>
    <w:rsid w:val="00905E79"/>
    <w:rsid w:val="00907786"/>
    <w:rsid w:val="009079B6"/>
    <w:rsid w:val="00907F39"/>
    <w:rsid w:val="00910A22"/>
    <w:rsid w:val="00911930"/>
    <w:rsid w:val="00912B31"/>
    <w:rsid w:val="00912B35"/>
    <w:rsid w:val="00915208"/>
    <w:rsid w:val="00915541"/>
    <w:rsid w:val="00915BB1"/>
    <w:rsid w:val="0091603C"/>
    <w:rsid w:val="0091665B"/>
    <w:rsid w:val="00916D88"/>
    <w:rsid w:val="00917288"/>
    <w:rsid w:val="00920888"/>
    <w:rsid w:val="009208A8"/>
    <w:rsid w:val="009214E8"/>
    <w:rsid w:val="00921F4B"/>
    <w:rsid w:val="00922789"/>
    <w:rsid w:val="00922E0B"/>
    <w:rsid w:val="009246C5"/>
    <w:rsid w:val="00926467"/>
    <w:rsid w:val="00926A8C"/>
    <w:rsid w:val="00926F82"/>
    <w:rsid w:val="00927313"/>
    <w:rsid w:val="00927436"/>
    <w:rsid w:val="00927C95"/>
    <w:rsid w:val="00927D78"/>
    <w:rsid w:val="00927E7E"/>
    <w:rsid w:val="00927E9D"/>
    <w:rsid w:val="00930DB0"/>
    <w:rsid w:val="00930E20"/>
    <w:rsid w:val="00931317"/>
    <w:rsid w:val="009317E2"/>
    <w:rsid w:val="00931918"/>
    <w:rsid w:val="00932817"/>
    <w:rsid w:val="00932F34"/>
    <w:rsid w:val="00933880"/>
    <w:rsid w:val="00933C30"/>
    <w:rsid w:val="00933EBD"/>
    <w:rsid w:val="0093490F"/>
    <w:rsid w:val="009352EB"/>
    <w:rsid w:val="00935D61"/>
    <w:rsid w:val="00937402"/>
    <w:rsid w:val="00937B1A"/>
    <w:rsid w:val="00937FA6"/>
    <w:rsid w:val="00940566"/>
    <w:rsid w:val="009405BC"/>
    <w:rsid w:val="009422AA"/>
    <w:rsid w:val="00942B7C"/>
    <w:rsid w:val="00944238"/>
    <w:rsid w:val="009454F3"/>
    <w:rsid w:val="00947C72"/>
    <w:rsid w:val="00947E52"/>
    <w:rsid w:val="00950055"/>
    <w:rsid w:val="00950C18"/>
    <w:rsid w:val="00951E4A"/>
    <w:rsid w:val="00952810"/>
    <w:rsid w:val="009539FF"/>
    <w:rsid w:val="00954A54"/>
    <w:rsid w:val="00956052"/>
    <w:rsid w:val="0095687D"/>
    <w:rsid w:val="00956FB6"/>
    <w:rsid w:val="00957F17"/>
    <w:rsid w:val="00960732"/>
    <w:rsid w:val="009608F1"/>
    <w:rsid w:val="009611C0"/>
    <w:rsid w:val="0096164B"/>
    <w:rsid w:val="00961CA7"/>
    <w:rsid w:val="00963591"/>
    <w:rsid w:val="00963C80"/>
    <w:rsid w:val="00965156"/>
    <w:rsid w:val="0096559A"/>
    <w:rsid w:val="00965EDC"/>
    <w:rsid w:val="009661B8"/>
    <w:rsid w:val="00970297"/>
    <w:rsid w:val="009708AF"/>
    <w:rsid w:val="00970D1F"/>
    <w:rsid w:val="00972525"/>
    <w:rsid w:val="00972745"/>
    <w:rsid w:val="0097526E"/>
    <w:rsid w:val="009753FB"/>
    <w:rsid w:val="009775FA"/>
    <w:rsid w:val="00980648"/>
    <w:rsid w:val="009816FE"/>
    <w:rsid w:val="00982835"/>
    <w:rsid w:val="00982B25"/>
    <w:rsid w:val="0098303B"/>
    <w:rsid w:val="00983547"/>
    <w:rsid w:val="00983A82"/>
    <w:rsid w:val="0098450B"/>
    <w:rsid w:val="009845A1"/>
    <w:rsid w:val="00984B68"/>
    <w:rsid w:val="00985641"/>
    <w:rsid w:val="00985D75"/>
    <w:rsid w:val="00987D54"/>
    <w:rsid w:val="0099073B"/>
    <w:rsid w:val="00990D09"/>
    <w:rsid w:val="00991B96"/>
    <w:rsid w:val="009924E1"/>
    <w:rsid w:val="009925D4"/>
    <w:rsid w:val="0099404E"/>
    <w:rsid w:val="00994A67"/>
    <w:rsid w:val="009958D6"/>
    <w:rsid w:val="009977DF"/>
    <w:rsid w:val="009A0399"/>
    <w:rsid w:val="009A0693"/>
    <w:rsid w:val="009A39B0"/>
    <w:rsid w:val="009A3ADF"/>
    <w:rsid w:val="009A3F20"/>
    <w:rsid w:val="009A508B"/>
    <w:rsid w:val="009A5167"/>
    <w:rsid w:val="009A5282"/>
    <w:rsid w:val="009A601D"/>
    <w:rsid w:val="009A7A28"/>
    <w:rsid w:val="009B073B"/>
    <w:rsid w:val="009B161A"/>
    <w:rsid w:val="009B2412"/>
    <w:rsid w:val="009B2C7A"/>
    <w:rsid w:val="009B3E18"/>
    <w:rsid w:val="009B4316"/>
    <w:rsid w:val="009B43B3"/>
    <w:rsid w:val="009B4D6C"/>
    <w:rsid w:val="009B53E9"/>
    <w:rsid w:val="009B6F4C"/>
    <w:rsid w:val="009C0B6F"/>
    <w:rsid w:val="009C10E0"/>
    <w:rsid w:val="009C1554"/>
    <w:rsid w:val="009C15AA"/>
    <w:rsid w:val="009C2501"/>
    <w:rsid w:val="009C295B"/>
    <w:rsid w:val="009C3666"/>
    <w:rsid w:val="009C4541"/>
    <w:rsid w:val="009C4791"/>
    <w:rsid w:val="009C576A"/>
    <w:rsid w:val="009C5B56"/>
    <w:rsid w:val="009C668A"/>
    <w:rsid w:val="009C69DA"/>
    <w:rsid w:val="009C6A20"/>
    <w:rsid w:val="009C6E84"/>
    <w:rsid w:val="009C73A9"/>
    <w:rsid w:val="009C7AD9"/>
    <w:rsid w:val="009D3638"/>
    <w:rsid w:val="009D3A50"/>
    <w:rsid w:val="009D4422"/>
    <w:rsid w:val="009D4998"/>
    <w:rsid w:val="009D531E"/>
    <w:rsid w:val="009D53DA"/>
    <w:rsid w:val="009D5D07"/>
    <w:rsid w:val="009D5E54"/>
    <w:rsid w:val="009D6454"/>
    <w:rsid w:val="009D7206"/>
    <w:rsid w:val="009D72CA"/>
    <w:rsid w:val="009D7D4B"/>
    <w:rsid w:val="009E06A3"/>
    <w:rsid w:val="009E11EA"/>
    <w:rsid w:val="009E1460"/>
    <w:rsid w:val="009E1CF4"/>
    <w:rsid w:val="009E2558"/>
    <w:rsid w:val="009E274D"/>
    <w:rsid w:val="009E2FEC"/>
    <w:rsid w:val="009E67A2"/>
    <w:rsid w:val="009E7572"/>
    <w:rsid w:val="009E7573"/>
    <w:rsid w:val="009F0026"/>
    <w:rsid w:val="009F1894"/>
    <w:rsid w:val="009F2DE1"/>
    <w:rsid w:val="009F3DC5"/>
    <w:rsid w:val="009F4878"/>
    <w:rsid w:val="00A009AA"/>
    <w:rsid w:val="00A0122C"/>
    <w:rsid w:val="00A01C4B"/>
    <w:rsid w:val="00A02FA0"/>
    <w:rsid w:val="00A03AD8"/>
    <w:rsid w:val="00A0514E"/>
    <w:rsid w:val="00A059F8"/>
    <w:rsid w:val="00A06514"/>
    <w:rsid w:val="00A069E4"/>
    <w:rsid w:val="00A07372"/>
    <w:rsid w:val="00A075C2"/>
    <w:rsid w:val="00A076ED"/>
    <w:rsid w:val="00A07E53"/>
    <w:rsid w:val="00A1019D"/>
    <w:rsid w:val="00A10AF8"/>
    <w:rsid w:val="00A10F71"/>
    <w:rsid w:val="00A10FF6"/>
    <w:rsid w:val="00A1118D"/>
    <w:rsid w:val="00A11A3E"/>
    <w:rsid w:val="00A11EAC"/>
    <w:rsid w:val="00A11EBA"/>
    <w:rsid w:val="00A128EC"/>
    <w:rsid w:val="00A12EC1"/>
    <w:rsid w:val="00A14FEE"/>
    <w:rsid w:val="00A151CB"/>
    <w:rsid w:val="00A1628D"/>
    <w:rsid w:val="00A1668F"/>
    <w:rsid w:val="00A16C6C"/>
    <w:rsid w:val="00A170C6"/>
    <w:rsid w:val="00A17652"/>
    <w:rsid w:val="00A17B02"/>
    <w:rsid w:val="00A17DA1"/>
    <w:rsid w:val="00A22C7C"/>
    <w:rsid w:val="00A245BB"/>
    <w:rsid w:val="00A24670"/>
    <w:rsid w:val="00A250D4"/>
    <w:rsid w:val="00A25F43"/>
    <w:rsid w:val="00A26878"/>
    <w:rsid w:val="00A27008"/>
    <w:rsid w:val="00A270B3"/>
    <w:rsid w:val="00A27A9E"/>
    <w:rsid w:val="00A303A2"/>
    <w:rsid w:val="00A30BF8"/>
    <w:rsid w:val="00A31683"/>
    <w:rsid w:val="00A32F8A"/>
    <w:rsid w:val="00A34C72"/>
    <w:rsid w:val="00A359AB"/>
    <w:rsid w:val="00A35BCE"/>
    <w:rsid w:val="00A362FD"/>
    <w:rsid w:val="00A36634"/>
    <w:rsid w:val="00A37F33"/>
    <w:rsid w:val="00A40BDB"/>
    <w:rsid w:val="00A40DFF"/>
    <w:rsid w:val="00A414E3"/>
    <w:rsid w:val="00A42121"/>
    <w:rsid w:val="00A44471"/>
    <w:rsid w:val="00A452B7"/>
    <w:rsid w:val="00A453C5"/>
    <w:rsid w:val="00A45414"/>
    <w:rsid w:val="00A471DF"/>
    <w:rsid w:val="00A47D54"/>
    <w:rsid w:val="00A50D70"/>
    <w:rsid w:val="00A513B9"/>
    <w:rsid w:val="00A517EA"/>
    <w:rsid w:val="00A519F8"/>
    <w:rsid w:val="00A51A16"/>
    <w:rsid w:val="00A51BF5"/>
    <w:rsid w:val="00A52D8C"/>
    <w:rsid w:val="00A52F23"/>
    <w:rsid w:val="00A5478E"/>
    <w:rsid w:val="00A54839"/>
    <w:rsid w:val="00A54A56"/>
    <w:rsid w:val="00A54ED6"/>
    <w:rsid w:val="00A551C7"/>
    <w:rsid w:val="00A5529C"/>
    <w:rsid w:val="00A5624C"/>
    <w:rsid w:val="00A56311"/>
    <w:rsid w:val="00A56BB6"/>
    <w:rsid w:val="00A57F1D"/>
    <w:rsid w:val="00A60F9E"/>
    <w:rsid w:val="00A6361C"/>
    <w:rsid w:val="00A64558"/>
    <w:rsid w:val="00A65144"/>
    <w:rsid w:val="00A651F1"/>
    <w:rsid w:val="00A65227"/>
    <w:rsid w:val="00A652B2"/>
    <w:rsid w:val="00A65A04"/>
    <w:rsid w:val="00A65D9B"/>
    <w:rsid w:val="00A71809"/>
    <w:rsid w:val="00A71EDB"/>
    <w:rsid w:val="00A7224D"/>
    <w:rsid w:val="00A722A2"/>
    <w:rsid w:val="00A7317B"/>
    <w:rsid w:val="00A738C9"/>
    <w:rsid w:val="00A74AAA"/>
    <w:rsid w:val="00A74B29"/>
    <w:rsid w:val="00A74BDC"/>
    <w:rsid w:val="00A74FDF"/>
    <w:rsid w:val="00A76051"/>
    <w:rsid w:val="00A76101"/>
    <w:rsid w:val="00A76604"/>
    <w:rsid w:val="00A7683A"/>
    <w:rsid w:val="00A768F3"/>
    <w:rsid w:val="00A76BD1"/>
    <w:rsid w:val="00A77981"/>
    <w:rsid w:val="00A779E6"/>
    <w:rsid w:val="00A812D6"/>
    <w:rsid w:val="00A81AD3"/>
    <w:rsid w:val="00A81D70"/>
    <w:rsid w:val="00A823E2"/>
    <w:rsid w:val="00A830EA"/>
    <w:rsid w:val="00A834C6"/>
    <w:rsid w:val="00A83A1D"/>
    <w:rsid w:val="00A83D06"/>
    <w:rsid w:val="00A8459A"/>
    <w:rsid w:val="00A8529D"/>
    <w:rsid w:val="00A85601"/>
    <w:rsid w:val="00A86A7E"/>
    <w:rsid w:val="00A910D4"/>
    <w:rsid w:val="00A9293A"/>
    <w:rsid w:val="00A92A68"/>
    <w:rsid w:val="00A938E3"/>
    <w:rsid w:val="00A93B26"/>
    <w:rsid w:val="00A965C0"/>
    <w:rsid w:val="00A96BF1"/>
    <w:rsid w:val="00A975A0"/>
    <w:rsid w:val="00AA2222"/>
    <w:rsid w:val="00AA22A3"/>
    <w:rsid w:val="00AA2E41"/>
    <w:rsid w:val="00AA387B"/>
    <w:rsid w:val="00AA3B36"/>
    <w:rsid w:val="00AA3C4A"/>
    <w:rsid w:val="00AA53CF"/>
    <w:rsid w:val="00AA589D"/>
    <w:rsid w:val="00AA625A"/>
    <w:rsid w:val="00AB0B23"/>
    <w:rsid w:val="00AB2193"/>
    <w:rsid w:val="00AB244C"/>
    <w:rsid w:val="00AB2AFD"/>
    <w:rsid w:val="00AB309D"/>
    <w:rsid w:val="00AB30CB"/>
    <w:rsid w:val="00AB313E"/>
    <w:rsid w:val="00AB3C40"/>
    <w:rsid w:val="00AB4AF4"/>
    <w:rsid w:val="00AB6B57"/>
    <w:rsid w:val="00AB6D90"/>
    <w:rsid w:val="00AC1233"/>
    <w:rsid w:val="00AC1390"/>
    <w:rsid w:val="00AC1AA9"/>
    <w:rsid w:val="00AC257A"/>
    <w:rsid w:val="00AC379D"/>
    <w:rsid w:val="00AC41A4"/>
    <w:rsid w:val="00AC4AEA"/>
    <w:rsid w:val="00AC523E"/>
    <w:rsid w:val="00AC5B2D"/>
    <w:rsid w:val="00AC60E2"/>
    <w:rsid w:val="00AC66F2"/>
    <w:rsid w:val="00AD0946"/>
    <w:rsid w:val="00AD11FB"/>
    <w:rsid w:val="00AD234B"/>
    <w:rsid w:val="00AD2A9C"/>
    <w:rsid w:val="00AD3FA5"/>
    <w:rsid w:val="00AD42EA"/>
    <w:rsid w:val="00AD5666"/>
    <w:rsid w:val="00AD57B7"/>
    <w:rsid w:val="00AD65F1"/>
    <w:rsid w:val="00AD7B1D"/>
    <w:rsid w:val="00AD7BC0"/>
    <w:rsid w:val="00AD7DA0"/>
    <w:rsid w:val="00AD7DE5"/>
    <w:rsid w:val="00AE0F3C"/>
    <w:rsid w:val="00AE1354"/>
    <w:rsid w:val="00AE19D9"/>
    <w:rsid w:val="00AE2A53"/>
    <w:rsid w:val="00AE2B72"/>
    <w:rsid w:val="00AE2BE8"/>
    <w:rsid w:val="00AE2E79"/>
    <w:rsid w:val="00AE33AB"/>
    <w:rsid w:val="00AE417F"/>
    <w:rsid w:val="00AE4281"/>
    <w:rsid w:val="00AE42C2"/>
    <w:rsid w:val="00AE546F"/>
    <w:rsid w:val="00AE6577"/>
    <w:rsid w:val="00AE684A"/>
    <w:rsid w:val="00AE6979"/>
    <w:rsid w:val="00AE7195"/>
    <w:rsid w:val="00AE71B7"/>
    <w:rsid w:val="00AE7897"/>
    <w:rsid w:val="00AE7E4A"/>
    <w:rsid w:val="00AF0E00"/>
    <w:rsid w:val="00AF0E0E"/>
    <w:rsid w:val="00AF1460"/>
    <w:rsid w:val="00AF1973"/>
    <w:rsid w:val="00AF19C8"/>
    <w:rsid w:val="00AF2014"/>
    <w:rsid w:val="00AF255A"/>
    <w:rsid w:val="00AF332B"/>
    <w:rsid w:val="00AF41B5"/>
    <w:rsid w:val="00AF41EA"/>
    <w:rsid w:val="00AF52E9"/>
    <w:rsid w:val="00AF5709"/>
    <w:rsid w:val="00AF646D"/>
    <w:rsid w:val="00AF6B9E"/>
    <w:rsid w:val="00AF778B"/>
    <w:rsid w:val="00AF7E5F"/>
    <w:rsid w:val="00B00E8A"/>
    <w:rsid w:val="00B00F56"/>
    <w:rsid w:val="00B01C9E"/>
    <w:rsid w:val="00B02358"/>
    <w:rsid w:val="00B0321E"/>
    <w:rsid w:val="00B040F4"/>
    <w:rsid w:val="00B04358"/>
    <w:rsid w:val="00B04E12"/>
    <w:rsid w:val="00B053FA"/>
    <w:rsid w:val="00B064D9"/>
    <w:rsid w:val="00B079A5"/>
    <w:rsid w:val="00B107BF"/>
    <w:rsid w:val="00B12965"/>
    <w:rsid w:val="00B13BCC"/>
    <w:rsid w:val="00B13F06"/>
    <w:rsid w:val="00B145D2"/>
    <w:rsid w:val="00B15356"/>
    <w:rsid w:val="00B156C1"/>
    <w:rsid w:val="00B165F9"/>
    <w:rsid w:val="00B16B8C"/>
    <w:rsid w:val="00B17378"/>
    <w:rsid w:val="00B21E8F"/>
    <w:rsid w:val="00B24684"/>
    <w:rsid w:val="00B2468D"/>
    <w:rsid w:val="00B24BDC"/>
    <w:rsid w:val="00B24FF7"/>
    <w:rsid w:val="00B254A1"/>
    <w:rsid w:val="00B25DF4"/>
    <w:rsid w:val="00B25F34"/>
    <w:rsid w:val="00B261E8"/>
    <w:rsid w:val="00B266B3"/>
    <w:rsid w:val="00B27916"/>
    <w:rsid w:val="00B3074A"/>
    <w:rsid w:val="00B318A9"/>
    <w:rsid w:val="00B322D1"/>
    <w:rsid w:val="00B32434"/>
    <w:rsid w:val="00B32E5A"/>
    <w:rsid w:val="00B33B44"/>
    <w:rsid w:val="00B33D92"/>
    <w:rsid w:val="00B348C1"/>
    <w:rsid w:val="00B35224"/>
    <w:rsid w:val="00B35F4E"/>
    <w:rsid w:val="00B37675"/>
    <w:rsid w:val="00B405D4"/>
    <w:rsid w:val="00B40B34"/>
    <w:rsid w:val="00B43260"/>
    <w:rsid w:val="00B44480"/>
    <w:rsid w:val="00B44806"/>
    <w:rsid w:val="00B448FA"/>
    <w:rsid w:val="00B44971"/>
    <w:rsid w:val="00B454BE"/>
    <w:rsid w:val="00B45D38"/>
    <w:rsid w:val="00B45EF3"/>
    <w:rsid w:val="00B46657"/>
    <w:rsid w:val="00B46AD0"/>
    <w:rsid w:val="00B46CF9"/>
    <w:rsid w:val="00B46EB7"/>
    <w:rsid w:val="00B4721C"/>
    <w:rsid w:val="00B47B59"/>
    <w:rsid w:val="00B47C8B"/>
    <w:rsid w:val="00B5010D"/>
    <w:rsid w:val="00B515D5"/>
    <w:rsid w:val="00B51A27"/>
    <w:rsid w:val="00B52522"/>
    <w:rsid w:val="00B52E67"/>
    <w:rsid w:val="00B533BC"/>
    <w:rsid w:val="00B5343B"/>
    <w:rsid w:val="00B53782"/>
    <w:rsid w:val="00B53E93"/>
    <w:rsid w:val="00B55941"/>
    <w:rsid w:val="00B57793"/>
    <w:rsid w:val="00B60B8C"/>
    <w:rsid w:val="00B6114A"/>
    <w:rsid w:val="00B61824"/>
    <w:rsid w:val="00B638D0"/>
    <w:rsid w:val="00B6427D"/>
    <w:rsid w:val="00B658EC"/>
    <w:rsid w:val="00B66857"/>
    <w:rsid w:val="00B66D69"/>
    <w:rsid w:val="00B67A86"/>
    <w:rsid w:val="00B70B47"/>
    <w:rsid w:val="00B71A69"/>
    <w:rsid w:val="00B71BAF"/>
    <w:rsid w:val="00B7318E"/>
    <w:rsid w:val="00B73690"/>
    <w:rsid w:val="00B74DFF"/>
    <w:rsid w:val="00B75B44"/>
    <w:rsid w:val="00B75EF7"/>
    <w:rsid w:val="00B7645D"/>
    <w:rsid w:val="00B76DAA"/>
    <w:rsid w:val="00B80F26"/>
    <w:rsid w:val="00B81A7C"/>
    <w:rsid w:val="00B81CA3"/>
    <w:rsid w:val="00B8268E"/>
    <w:rsid w:val="00B849A6"/>
    <w:rsid w:val="00B84D07"/>
    <w:rsid w:val="00B850C0"/>
    <w:rsid w:val="00B850E1"/>
    <w:rsid w:val="00B85255"/>
    <w:rsid w:val="00B85430"/>
    <w:rsid w:val="00B85DAF"/>
    <w:rsid w:val="00B863B5"/>
    <w:rsid w:val="00B863EF"/>
    <w:rsid w:val="00B864EF"/>
    <w:rsid w:val="00B8707C"/>
    <w:rsid w:val="00B87249"/>
    <w:rsid w:val="00B87782"/>
    <w:rsid w:val="00B878A3"/>
    <w:rsid w:val="00B87CEB"/>
    <w:rsid w:val="00B90095"/>
    <w:rsid w:val="00B91C51"/>
    <w:rsid w:val="00B92188"/>
    <w:rsid w:val="00B936F7"/>
    <w:rsid w:val="00B94593"/>
    <w:rsid w:val="00B9510C"/>
    <w:rsid w:val="00B95DC7"/>
    <w:rsid w:val="00B962D2"/>
    <w:rsid w:val="00B97513"/>
    <w:rsid w:val="00B976FB"/>
    <w:rsid w:val="00BA13CC"/>
    <w:rsid w:val="00BA1AA5"/>
    <w:rsid w:val="00BA1E93"/>
    <w:rsid w:val="00BA1EF1"/>
    <w:rsid w:val="00BA22FC"/>
    <w:rsid w:val="00BA2B44"/>
    <w:rsid w:val="00BA2E6F"/>
    <w:rsid w:val="00BA3AC5"/>
    <w:rsid w:val="00BA3B7C"/>
    <w:rsid w:val="00BA493E"/>
    <w:rsid w:val="00BA7E3F"/>
    <w:rsid w:val="00BB02C9"/>
    <w:rsid w:val="00BB0D3E"/>
    <w:rsid w:val="00BB115E"/>
    <w:rsid w:val="00BB137A"/>
    <w:rsid w:val="00BB167B"/>
    <w:rsid w:val="00BB18FF"/>
    <w:rsid w:val="00BB33D2"/>
    <w:rsid w:val="00BB3672"/>
    <w:rsid w:val="00BB4411"/>
    <w:rsid w:val="00BB48C3"/>
    <w:rsid w:val="00BB4E6D"/>
    <w:rsid w:val="00BB5357"/>
    <w:rsid w:val="00BB77F3"/>
    <w:rsid w:val="00BB7BD3"/>
    <w:rsid w:val="00BB7F76"/>
    <w:rsid w:val="00BC1274"/>
    <w:rsid w:val="00BC15B4"/>
    <w:rsid w:val="00BC1E38"/>
    <w:rsid w:val="00BC23E2"/>
    <w:rsid w:val="00BC30E6"/>
    <w:rsid w:val="00BC342D"/>
    <w:rsid w:val="00BC4D97"/>
    <w:rsid w:val="00BC51F3"/>
    <w:rsid w:val="00BC5ACD"/>
    <w:rsid w:val="00BC5DA8"/>
    <w:rsid w:val="00BC6D80"/>
    <w:rsid w:val="00BD0BA6"/>
    <w:rsid w:val="00BD1205"/>
    <w:rsid w:val="00BD13C8"/>
    <w:rsid w:val="00BD163D"/>
    <w:rsid w:val="00BD198E"/>
    <w:rsid w:val="00BD1C20"/>
    <w:rsid w:val="00BD1D39"/>
    <w:rsid w:val="00BD2E0E"/>
    <w:rsid w:val="00BD3D13"/>
    <w:rsid w:val="00BD493B"/>
    <w:rsid w:val="00BD5488"/>
    <w:rsid w:val="00BD55C8"/>
    <w:rsid w:val="00BD5AB7"/>
    <w:rsid w:val="00BD5B7F"/>
    <w:rsid w:val="00BD5D21"/>
    <w:rsid w:val="00BD6E67"/>
    <w:rsid w:val="00BD749F"/>
    <w:rsid w:val="00BD7E60"/>
    <w:rsid w:val="00BE06EC"/>
    <w:rsid w:val="00BE06F3"/>
    <w:rsid w:val="00BE0D32"/>
    <w:rsid w:val="00BE251A"/>
    <w:rsid w:val="00BE491D"/>
    <w:rsid w:val="00BE4A90"/>
    <w:rsid w:val="00BE4E2C"/>
    <w:rsid w:val="00BE6691"/>
    <w:rsid w:val="00BF04F4"/>
    <w:rsid w:val="00BF0CC8"/>
    <w:rsid w:val="00BF142D"/>
    <w:rsid w:val="00BF1DBD"/>
    <w:rsid w:val="00BF3451"/>
    <w:rsid w:val="00BF3B09"/>
    <w:rsid w:val="00BF453B"/>
    <w:rsid w:val="00BF5B99"/>
    <w:rsid w:val="00BF5C14"/>
    <w:rsid w:val="00BF640C"/>
    <w:rsid w:val="00BF668A"/>
    <w:rsid w:val="00BF685C"/>
    <w:rsid w:val="00BF742D"/>
    <w:rsid w:val="00BF770D"/>
    <w:rsid w:val="00C00CD9"/>
    <w:rsid w:val="00C00D23"/>
    <w:rsid w:val="00C01A5C"/>
    <w:rsid w:val="00C01D50"/>
    <w:rsid w:val="00C02FF3"/>
    <w:rsid w:val="00C04122"/>
    <w:rsid w:val="00C04626"/>
    <w:rsid w:val="00C066BB"/>
    <w:rsid w:val="00C06915"/>
    <w:rsid w:val="00C06A15"/>
    <w:rsid w:val="00C06A3B"/>
    <w:rsid w:val="00C06E15"/>
    <w:rsid w:val="00C06FA6"/>
    <w:rsid w:val="00C071BB"/>
    <w:rsid w:val="00C07E0B"/>
    <w:rsid w:val="00C101C2"/>
    <w:rsid w:val="00C1146A"/>
    <w:rsid w:val="00C11992"/>
    <w:rsid w:val="00C12DA9"/>
    <w:rsid w:val="00C141AE"/>
    <w:rsid w:val="00C148FD"/>
    <w:rsid w:val="00C14C40"/>
    <w:rsid w:val="00C14D78"/>
    <w:rsid w:val="00C169F0"/>
    <w:rsid w:val="00C17192"/>
    <w:rsid w:val="00C1728C"/>
    <w:rsid w:val="00C173D8"/>
    <w:rsid w:val="00C176DE"/>
    <w:rsid w:val="00C204F3"/>
    <w:rsid w:val="00C20AFF"/>
    <w:rsid w:val="00C20DA5"/>
    <w:rsid w:val="00C21380"/>
    <w:rsid w:val="00C21629"/>
    <w:rsid w:val="00C220A2"/>
    <w:rsid w:val="00C220EA"/>
    <w:rsid w:val="00C22474"/>
    <w:rsid w:val="00C22593"/>
    <w:rsid w:val="00C227DD"/>
    <w:rsid w:val="00C23B76"/>
    <w:rsid w:val="00C23FA5"/>
    <w:rsid w:val="00C24939"/>
    <w:rsid w:val="00C24DEF"/>
    <w:rsid w:val="00C24E34"/>
    <w:rsid w:val="00C255C7"/>
    <w:rsid w:val="00C25B2A"/>
    <w:rsid w:val="00C260E7"/>
    <w:rsid w:val="00C26925"/>
    <w:rsid w:val="00C26CC3"/>
    <w:rsid w:val="00C27B37"/>
    <w:rsid w:val="00C3090A"/>
    <w:rsid w:val="00C322C0"/>
    <w:rsid w:val="00C33107"/>
    <w:rsid w:val="00C334C4"/>
    <w:rsid w:val="00C33612"/>
    <w:rsid w:val="00C33C65"/>
    <w:rsid w:val="00C33C9D"/>
    <w:rsid w:val="00C343F5"/>
    <w:rsid w:val="00C34A30"/>
    <w:rsid w:val="00C35A36"/>
    <w:rsid w:val="00C35BEE"/>
    <w:rsid w:val="00C35C27"/>
    <w:rsid w:val="00C35D02"/>
    <w:rsid w:val="00C35E57"/>
    <w:rsid w:val="00C36862"/>
    <w:rsid w:val="00C40094"/>
    <w:rsid w:val="00C40CFE"/>
    <w:rsid w:val="00C41B36"/>
    <w:rsid w:val="00C422D0"/>
    <w:rsid w:val="00C426A8"/>
    <w:rsid w:val="00C4279A"/>
    <w:rsid w:val="00C4347A"/>
    <w:rsid w:val="00C43D5B"/>
    <w:rsid w:val="00C43ECD"/>
    <w:rsid w:val="00C4435F"/>
    <w:rsid w:val="00C4448C"/>
    <w:rsid w:val="00C445C9"/>
    <w:rsid w:val="00C448AC"/>
    <w:rsid w:val="00C45427"/>
    <w:rsid w:val="00C4590E"/>
    <w:rsid w:val="00C45A1C"/>
    <w:rsid w:val="00C45F6C"/>
    <w:rsid w:val="00C46210"/>
    <w:rsid w:val="00C47579"/>
    <w:rsid w:val="00C47B28"/>
    <w:rsid w:val="00C47FA3"/>
    <w:rsid w:val="00C502BF"/>
    <w:rsid w:val="00C50304"/>
    <w:rsid w:val="00C50A34"/>
    <w:rsid w:val="00C5102C"/>
    <w:rsid w:val="00C53222"/>
    <w:rsid w:val="00C537EE"/>
    <w:rsid w:val="00C53C2E"/>
    <w:rsid w:val="00C53CD8"/>
    <w:rsid w:val="00C559FD"/>
    <w:rsid w:val="00C55BAD"/>
    <w:rsid w:val="00C5631C"/>
    <w:rsid w:val="00C57A96"/>
    <w:rsid w:val="00C611C9"/>
    <w:rsid w:val="00C6126C"/>
    <w:rsid w:val="00C61C40"/>
    <w:rsid w:val="00C61E71"/>
    <w:rsid w:val="00C632B7"/>
    <w:rsid w:val="00C63ECB"/>
    <w:rsid w:val="00C644DC"/>
    <w:rsid w:val="00C646E5"/>
    <w:rsid w:val="00C65433"/>
    <w:rsid w:val="00C65AEF"/>
    <w:rsid w:val="00C6625E"/>
    <w:rsid w:val="00C67866"/>
    <w:rsid w:val="00C702C5"/>
    <w:rsid w:val="00C70351"/>
    <w:rsid w:val="00C7047A"/>
    <w:rsid w:val="00C70908"/>
    <w:rsid w:val="00C70B07"/>
    <w:rsid w:val="00C71160"/>
    <w:rsid w:val="00C72453"/>
    <w:rsid w:val="00C72B55"/>
    <w:rsid w:val="00C7428A"/>
    <w:rsid w:val="00C74927"/>
    <w:rsid w:val="00C74A05"/>
    <w:rsid w:val="00C80B1E"/>
    <w:rsid w:val="00C8101F"/>
    <w:rsid w:val="00C82189"/>
    <w:rsid w:val="00C84267"/>
    <w:rsid w:val="00C842F7"/>
    <w:rsid w:val="00C84352"/>
    <w:rsid w:val="00C846E5"/>
    <w:rsid w:val="00C85AB2"/>
    <w:rsid w:val="00C87046"/>
    <w:rsid w:val="00C8765A"/>
    <w:rsid w:val="00C90121"/>
    <w:rsid w:val="00C90805"/>
    <w:rsid w:val="00C910E5"/>
    <w:rsid w:val="00C91E76"/>
    <w:rsid w:val="00C91F6D"/>
    <w:rsid w:val="00C91F6F"/>
    <w:rsid w:val="00C92FFE"/>
    <w:rsid w:val="00C93441"/>
    <w:rsid w:val="00C934AA"/>
    <w:rsid w:val="00C94113"/>
    <w:rsid w:val="00C9414A"/>
    <w:rsid w:val="00C958DC"/>
    <w:rsid w:val="00CA094A"/>
    <w:rsid w:val="00CA0E91"/>
    <w:rsid w:val="00CA12A7"/>
    <w:rsid w:val="00CA1A2D"/>
    <w:rsid w:val="00CA2016"/>
    <w:rsid w:val="00CA2FDB"/>
    <w:rsid w:val="00CA33B7"/>
    <w:rsid w:val="00CA3C3D"/>
    <w:rsid w:val="00CA4DB4"/>
    <w:rsid w:val="00CA4E17"/>
    <w:rsid w:val="00CA542E"/>
    <w:rsid w:val="00CA5F9D"/>
    <w:rsid w:val="00CA64D8"/>
    <w:rsid w:val="00CA6E3B"/>
    <w:rsid w:val="00CA7E34"/>
    <w:rsid w:val="00CB23CC"/>
    <w:rsid w:val="00CB3F27"/>
    <w:rsid w:val="00CB49F9"/>
    <w:rsid w:val="00CB5818"/>
    <w:rsid w:val="00CB6CC0"/>
    <w:rsid w:val="00CB6D8B"/>
    <w:rsid w:val="00CB6E52"/>
    <w:rsid w:val="00CC0512"/>
    <w:rsid w:val="00CC0E01"/>
    <w:rsid w:val="00CC14FF"/>
    <w:rsid w:val="00CC1840"/>
    <w:rsid w:val="00CC23D9"/>
    <w:rsid w:val="00CC25A3"/>
    <w:rsid w:val="00CC2C4B"/>
    <w:rsid w:val="00CC2DAE"/>
    <w:rsid w:val="00CC2EAC"/>
    <w:rsid w:val="00CC4CF4"/>
    <w:rsid w:val="00CC4F36"/>
    <w:rsid w:val="00CC51DD"/>
    <w:rsid w:val="00CC6128"/>
    <w:rsid w:val="00CD0185"/>
    <w:rsid w:val="00CD185E"/>
    <w:rsid w:val="00CD1915"/>
    <w:rsid w:val="00CD1DEF"/>
    <w:rsid w:val="00CD2342"/>
    <w:rsid w:val="00CD2380"/>
    <w:rsid w:val="00CD255C"/>
    <w:rsid w:val="00CD31EE"/>
    <w:rsid w:val="00CD38D9"/>
    <w:rsid w:val="00CD5E71"/>
    <w:rsid w:val="00CD7B7B"/>
    <w:rsid w:val="00CE018B"/>
    <w:rsid w:val="00CE04E5"/>
    <w:rsid w:val="00CE112E"/>
    <w:rsid w:val="00CE15CD"/>
    <w:rsid w:val="00CE205B"/>
    <w:rsid w:val="00CE23D7"/>
    <w:rsid w:val="00CE299A"/>
    <w:rsid w:val="00CE372D"/>
    <w:rsid w:val="00CE4C82"/>
    <w:rsid w:val="00CE59B5"/>
    <w:rsid w:val="00CE5DC8"/>
    <w:rsid w:val="00CE6777"/>
    <w:rsid w:val="00CE6928"/>
    <w:rsid w:val="00CE70F8"/>
    <w:rsid w:val="00CE7C63"/>
    <w:rsid w:val="00CF07D5"/>
    <w:rsid w:val="00CF0894"/>
    <w:rsid w:val="00CF1B95"/>
    <w:rsid w:val="00CF1E08"/>
    <w:rsid w:val="00CF2B3B"/>
    <w:rsid w:val="00CF2DE2"/>
    <w:rsid w:val="00CF3586"/>
    <w:rsid w:val="00CF386D"/>
    <w:rsid w:val="00CF429B"/>
    <w:rsid w:val="00CF48DB"/>
    <w:rsid w:val="00CF5AA5"/>
    <w:rsid w:val="00CF5BB8"/>
    <w:rsid w:val="00CF5CD7"/>
    <w:rsid w:val="00CF5ED3"/>
    <w:rsid w:val="00CF6391"/>
    <w:rsid w:val="00CF6821"/>
    <w:rsid w:val="00D01826"/>
    <w:rsid w:val="00D019D2"/>
    <w:rsid w:val="00D02069"/>
    <w:rsid w:val="00D02E6D"/>
    <w:rsid w:val="00D02FD6"/>
    <w:rsid w:val="00D04444"/>
    <w:rsid w:val="00D05316"/>
    <w:rsid w:val="00D05D45"/>
    <w:rsid w:val="00D07104"/>
    <w:rsid w:val="00D07623"/>
    <w:rsid w:val="00D10F94"/>
    <w:rsid w:val="00D118FE"/>
    <w:rsid w:val="00D1219D"/>
    <w:rsid w:val="00D123C7"/>
    <w:rsid w:val="00D13895"/>
    <w:rsid w:val="00D13BD1"/>
    <w:rsid w:val="00D13F97"/>
    <w:rsid w:val="00D14BC1"/>
    <w:rsid w:val="00D15FAD"/>
    <w:rsid w:val="00D16223"/>
    <w:rsid w:val="00D16AFA"/>
    <w:rsid w:val="00D17977"/>
    <w:rsid w:val="00D17DCC"/>
    <w:rsid w:val="00D20486"/>
    <w:rsid w:val="00D21461"/>
    <w:rsid w:val="00D225F5"/>
    <w:rsid w:val="00D23E61"/>
    <w:rsid w:val="00D23F0E"/>
    <w:rsid w:val="00D24AC7"/>
    <w:rsid w:val="00D262C2"/>
    <w:rsid w:val="00D266C6"/>
    <w:rsid w:val="00D26D58"/>
    <w:rsid w:val="00D2784C"/>
    <w:rsid w:val="00D2797C"/>
    <w:rsid w:val="00D3019D"/>
    <w:rsid w:val="00D302DD"/>
    <w:rsid w:val="00D309AD"/>
    <w:rsid w:val="00D30BCF"/>
    <w:rsid w:val="00D31C0D"/>
    <w:rsid w:val="00D32039"/>
    <w:rsid w:val="00D331C2"/>
    <w:rsid w:val="00D33942"/>
    <w:rsid w:val="00D34EF9"/>
    <w:rsid w:val="00D34F66"/>
    <w:rsid w:val="00D368BA"/>
    <w:rsid w:val="00D372FB"/>
    <w:rsid w:val="00D37A95"/>
    <w:rsid w:val="00D4019B"/>
    <w:rsid w:val="00D403EA"/>
    <w:rsid w:val="00D40472"/>
    <w:rsid w:val="00D4086E"/>
    <w:rsid w:val="00D4118D"/>
    <w:rsid w:val="00D41C8D"/>
    <w:rsid w:val="00D41E1B"/>
    <w:rsid w:val="00D4276F"/>
    <w:rsid w:val="00D42CA2"/>
    <w:rsid w:val="00D42FE7"/>
    <w:rsid w:val="00D44301"/>
    <w:rsid w:val="00D44B5C"/>
    <w:rsid w:val="00D46637"/>
    <w:rsid w:val="00D46B8E"/>
    <w:rsid w:val="00D46D53"/>
    <w:rsid w:val="00D471C6"/>
    <w:rsid w:val="00D47377"/>
    <w:rsid w:val="00D502C4"/>
    <w:rsid w:val="00D50B00"/>
    <w:rsid w:val="00D51281"/>
    <w:rsid w:val="00D512DE"/>
    <w:rsid w:val="00D52331"/>
    <w:rsid w:val="00D52EEE"/>
    <w:rsid w:val="00D559DD"/>
    <w:rsid w:val="00D56AAC"/>
    <w:rsid w:val="00D56BCD"/>
    <w:rsid w:val="00D56E2C"/>
    <w:rsid w:val="00D56EC4"/>
    <w:rsid w:val="00D570B9"/>
    <w:rsid w:val="00D57231"/>
    <w:rsid w:val="00D60DF6"/>
    <w:rsid w:val="00D614E4"/>
    <w:rsid w:val="00D616DA"/>
    <w:rsid w:val="00D61A83"/>
    <w:rsid w:val="00D6241A"/>
    <w:rsid w:val="00D62858"/>
    <w:rsid w:val="00D64488"/>
    <w:rsid w:val="00D65355"/>
    <w:rsid w:val="00D66059"/>
    <w:rsid w:val="00D677B2"/>
    <w:rsid w:val="00D6791E"/>
    <w:rsid w:val="00D67C79"/>
    <w:rsid w:val="00D7018E"/>
    <w:rsid w:val="00D701E2"/>
    <w:rsid w:val="00D70DAA"/>
    <w:rsid w:val="00D70F30"/>
    <w:rsid w:val="00D7107C"/>
    <w:rsid w:val="00D71C6F"/>
    <w:rsid w:val="00D7223D"/>
    <w:rsid w:val="00D72AE7"/>
    <w:rsid w:val="00D7339A"/>
    <w:rsid w:val="00D73714"/>
    <w:rsid w:val="00D7459C"/>
    <w:rsid w:val="00D74C28"/>
    <w:rsid w:val="00D75806"/>
    <w:rsid w:val="00D75CA6"/>
    <w:rsid w:val="00D75DE8"/>
    <w:rsid w:val="00D76DD3"/>
    <w:rsid w:val="00D773CF"/>
    <w:rsid w:val="00D77766"/>
    <w:rsid w:val="00D80A18"/>
    <w:rsid w:val="00D80EC0"/>
    <w:rsid w:val="00D81CD2"/>
    <w:rsid w:val="00D82DF9"/>
    <w:rsid w:val="00D836FC"/>
    <w:rsid w:val="00D83A2C"/>
    <w:rsid w:val="00D83F8C"/>
    <w:rsid w:val="00D84045"/>
    <w:rsid w:val="00D857F7"/>
    <w:rsid w:val="00D864A1"/>
    <w:rsid w:val="00D90103"/>
    <w:rsid w:val="00D90533"/>
    <w:rsid w:val="00D91630"/>
    <w:rsid w:val="00D919B1"/>
    <w:rsid w:val="00D91CED"/>
    <w:rsid w:val="00D92071"/>
    <w:rsid w:val="00D92925"/>
    <w:rsid w:val="00D92F4E"/>
    <w:rsid w:val="00D9353C"/>
    <w:rsid w:val="00D935D2"/>
    <w:rsid w:val="00D9380B"/>
    <w:rsid w:val="00D944F6"/>
    <w:rsid w:val="00D95343"/>
    <w:rsid w:val="00D956F6"/>
    <w:rsid w:val="00D966A5"/>
    <w:rsid w:val="00D9671C"/>
    <w:rsid w:val="00D96A7A"/>
    <w:rsid w:val="00D96C7D"/>
    <w:rsid w:val="00D9768A"/>
    <w:rsid w:val="00D97C65"/>
    <w:rsid w:val="00DA035F"/>
    <w:rsid w:val="00DA0933"/>
    <w:rsid w:val="00DA151A"/>
    <w:rsid w:val="00DA1620"/>
    <w:rsid w:val="00DA25F5"/>
    <w:rsid w:val="00DA2F3E"/>
    <w:rsid w:val="00DA314A"/>
    <w:rsid w:val="00DA353C"/>
    <w:rsid w:val="00DA4F5F"/>
    <w:rsid w:val="00DA5015"/>
    <w:rsid w:val="00DA5135"/>
    <w:rsid w:val="00DA565E"/>
    <w:rsid w:val="00DA5F0F"/>
    <w:rsid w:val="00DA68B2"/>
    <w:rsid w:val="00DA71CC"/>
    <w:rsid w:val="00DA73D9"/>
    <w:rsid w:val="00DB0431"/>
    <w:rsid w:val="00DB0E70"/>
    <w:rsid w:val="00DB28D9"/>
    <w:rsid w:val="00DB3C58"/>
    <w:rsid w:val="00DB4155"/>
    <w:rsid w:val="00DB48AC"/>
    <w:rsid w:val="00DB4A3E"/>
    <w:rsid w:val="00DB4D28"/>
    <w:rsid w:val="00DB5CFC"/>
    <w:rsid w:val="00DB695C"/>
    <w:rsid w:val="00DC000B"/>
    <w:rsid w:val="00DC02EA"/>
    <w:rsid w:val="00DC068E"/>
    <w:rsid w:val="00DC1CF3"/>
    <w:rsid w:val="00DC2EF9"/>
    <w:rsid w:val="00DC3340"/>
    <w:rsid w:val="00DC369A"/>
    <w:rsid w:val="00DC3A41"/>
    <w:rsid w:val="00DC4611"/>
    <w:rsid w:val="00DC4E21"/>
    <w:rsid w:val="00DC5268"/>
    <w:rsid w:val="00DC67F8"/>
    <w:rsid w:val="00DC69A4"/>
    <w:rsid w:val="00DC7075"/>
    <w:rsid w:val="00DC7F27"/>
    <w:rsid w:val="00DD13B0"/>
    <w:rsid w:val="00DD13D8"/>
    <w:rsid w:val="00DD154A"/>
    <w:rsid w:val="00DD16E3"/>
    <w:rsid w:val="00DD196E"/>
    <w:rsid w:val="00DD24D0"/>
    <w:rsid w:val="00DD2915"/>
    <w:rsid w:val="00DD34D5"/>
    <w:rsid w:val="00DD4E30"/>
    <w:rsid w:val="00DD6BFB"/>
    <w:rsid w:val="00DD7491"/>
    <w:rsid w:val="00DD7B50"/>
    <w:rsid w:val="00DE0847"/>
    <w:rsid w:val="00DE1B6E"/>
    <w:rsid w:val="00DE1FAF"/>
    <w:rsid w:val="00DE1FB2"/>
    <w:rsid w:val="00DE31EE"/>
    <w:rsid w:val="00DE3E7F"/>
    <w:rsid w:val="00DE4396"/>
    <w:rsid w:val="00DE479C"/>
    <w:rsid w:val="00DE4EC8"/>
    <w:rsid w:val="00DE50C8"/>
    <w:rsid w:val="00DE6245"/>
    <w:rsid w:val="00DE6A31"/>
    <w:rsid w:val="00DE6B64"/>
    <w:rsid w:val="00DE6F89"/>
    <w:rsid w:val="00DE7D9C"/>
    <w:rsid w:val="00DF030A"/>
    <w:rsid w:val="00DF07D4"/>
    <w:rsid w:val="00DF1C32"/>
    <w:rsid w:val="00DF205C"/>
    <w:rsid w:val="00DF28E5"/>
    <w:rsid w:val="00DF29C5"/>
    <w:rsid w:val="00DF3BEB"/>
    <w:rsid w:val="00DF3EDA"/>
    <w:rsid w:val="00DF3F17"/>
    <w:rsid w:val="00DF3F75"/>
    <w:rsid w:val="00DF425B"/>
    <w:rsid w:val="00DF7488"/>
    <w:rsid w:val="00DF76BF"/>
    <w:rsid w:val="00DF7D15"/>
    <w:rsid w:val="00E011B5"/>
    <w:rsid w:val="00E01865"/>
    <w:rsid w:val="00E01A5F"/>
    <w:rsid w:val="00E02C2D"/>
    <w:rsid w:val="00E0427A"/>
    <w:rsid w:val="00E045A5"/>
    <w:rsid w:val="00E05382"/>
    <w:rsid w:val="00E0692D"/>
    <w:rsid w:val="00E06E2E"/>
    <w:rsid w:val="00E06FC5"/>
    <w:rsid w:val="00E07DB1"/>
    <w:rsid w:val="00E104C3"/>
    <w:rsid w:val="00E1183C"/>
    <w:rsid w:val="00E123C3"/>
    <w:rsid w:val="00E12BFF"/>
    <w:rsid w:val="00E1348A"/>
    <w:rsid w:val="00E151EE"/>
    <w:rsid w:val="00E1540E"/>
    <w:rsid w:val="00E1575A"/>
    <w:rsid w:val="00E15C7A"/>
    <w:rsid w:val="00E170D5"/>
    <w:rsid w:val="00E178BC"/>
    <w:rsid w:val="00E17D91"/>
    <w:rsid w:val="00E20005"/>
    <w:rsid w:val="00E209F5"/>
    <w:rsid w:val="00E20AF4"/>
    <w:rsid w:val="00E2120F"/>
    <w:rsid w:val="00E21CB4"/>
    <w:rsid w:val="00E21F6E"/>
    <w:rsid w:val="00E224DB"/>
    <w:rsid w:val="00E2292A"/>
    <w:rsid w:val="00E22BE5"/>
    <w:rsid w:val="00E23E00"/>
    <w:rsid w:val="00E25369"/>
    <w:rsid w:val="00E259C4"/>
    <w:rsid w:val="00E25F72"/>
    <w:rsid w:val="00E2609A"/>
    <w:rsid w:val="00E26624"/>
    <w:rsid w:val="00E27E05"/>
    <w:rsid w:val="00E30DEF"/>
    <w:rsid w:val="00E31B0D"/>
    <w:rsid w:val="00E31F33"/>
    <w:rsid w:val="00E32267"/>
    <w:rsid w:val="00E324EF"/>
    <w:rsid w:val="00E334A8"/>
    <w:rsid w:val="00E334D0"/>
    <w:rsid w:val="00E35352"/>
    <w:rsid w:val="00E3609E"/>
    <w:rsid w:val="00E360A8"/>
    <w:rsid w:val="00E36B9C"/>
    <w:rsid w:val="00E37A54"/>
    <w:rsid w:val="00E37F46"/>
    <w:rsid w:val="00E40432"/>
    <w:rsid w:val="00E4073F"/>
    <w:rsid w:val="00E40807"/>
    <w:rsid w:val="00E40E62"/>
    <w:rsid w:val="00E416F9"/>
    <w:rsid w:val="00E4276F"/>
    <w:rsid w:val="00E431E7"/>
    <w:rsid w:val="00E4388A"/>
    <w:rsid w:val="00E43C15"/>
    <w:rsid w:val="00E43C30"/>
    <w:rsid w:val="00E43F7F"/>
    <w:rsid w:val="00E445D9"/>
    <w:rsid w:val="00E449C5"/>
    <w:rsid w:val="00E45FF2"/>
    <w:rsid w:val="00E46544"/>
    <w:rsid w:val="00E479B7"/>
    <w:rsid w:val="00E50383"/>
    <w:rsid w:val="00E503C2"/>
    <w:rsid w:val="00E50EE2"/>
    <w:rsid w:val="00E50F72"/>
    <w:rsid w:val="00E51B25"/>
    <w:rsid w:val="00E533A1"/>
    <w:rsid w:val="00E53621"/>
    <w:rsid w:val="00E53842"/>
    <w:rsid w:val="00E5393A"/>
    <w:rsid w:val="00E53E71"/>
    <w:rsid w:val="00E54E98"/>
    <w:rsid w:val="00E563AB"/>
    <w:rsid w:val="00E573B0"/>
    <w:rsid w:val="00E57ABD"/>
    <w:rsid w:val="00E601B5"/>
    <w:rsid w:val="00E605B3"/>
    <w:rsid w:val="00E60AB5"/>
    <w:rsid w:val="00E61A1E"/>
    <w:rsid w:val="00E62687"/>
    <w:rsid w:val="00E63013"/>
    <w:rsid w:val="00E64C8D"/>
    <w:rsid w:val="00E65BBD"/>
    <w:rsid w:val="00E66367"/>
    <w:rsid w:val="00E6716D"/>
    <w:rsid w:val="00E67211"/>
    <w:rsid w:val="00E67437"/>
    <w:rsid w:val="00E708AD"/>
    <w:rsid w:val="00E70903"/>
    <w:rsid w:val="00E70E98"/>
    <w:rsid w:val="00E71183"/>
    <w:rsid w:val="00E72D39"/>
    <w:rsid w:val="00E73AA6"/>
    <w:rsid w:val="00E75AB7"/>
    <w:rsid w:val="00E75E46"/>
    <w:rsid w:val="00E77456"/>
    <w:rsid w:val="00E80035"/>
    <w:rsid w:val="00E81230"/>
    <w:rsid w:val="00E8210A"/>
    <w:rsid w:val="00E82416"/>
    <w:rsid w:val="00E82684"/>
    <w:rsid w:val="00E82B46"/>
    <w:rsid w:val="00E83163"/>
    <w:rsid w:val="00E8487D"/>
    <w:rsid w:val="00E84A09"/>
    <w:rsid w:val="00E85291"/>
    <w:rsid w:val="00E8615A"/>
    <w:rsid w:val="00E86C47"/>
    <w:rsid w:val="00E86EE4"/>
    <w:rsid w:val="00E86F91"/>
    <w:rsid w:val="00E876AC"/>
    <w:rsid w:val="00E87D12"/>
    <w:rsid w:val="00E90501"/>
    <w:rsid w:val="00E9082A"/>
    <w:rsid w:val="00E910A9"/>
    <w:rsid w:val="00E91173"/>
    <w:rsid w:val="00E91E77"/>
    <w:rsid w:val="00E9229B"/>
    <w:rsid w:val="00E936EB"/>
    <w:rsid w:val="00E93BC1"/>
    <w:rsid w:val="00E96CF3"/>
    <w:rsid w:val="00E97C04"/>
    <w:rsid w:val="00EA0640"/>
    <w:rsid w:val="00EA21FB"/>
    <w:rsid w:val="00EA2ABA"/>
    <w:rsid w:val="00EA3955"/>
    <w:rsid w:val="00EA49A7"/>
    <w:rsid w:val="00EA52D0"/>
    <w:rsid w:val="00EA592D"/>
    <w:rsid w:val="00EA6F08"/>
    <w:rsid w:val="00EA7777"/>
    <w:rsid w:val="00EB09AF"/>
    <w:rsid w:val="00EB1E1D"/>
    <w:rsid w:val="00EB374B"/>
    <w:rsid w:val="00EB3D12"/>
    <w:rsid w:val="00EB45B9"/>
    <w:rsid w:val="00EB4665"/>
    <w:rsid w:val="00EB51A6"/>
    <w:rsid w:val="00EB594F"/>
    <w:rsid w:val="00EB5E6C"/>
    <w:rsid w:val="00EB6680"/>
    <w:rsid w:val="00EB6E71"/>
    <w:rsid w:val="00EB6EEE"/>
    <w:rsid w:val="00EC05AB"/>
    <w:rsid w:val="00EC0E29"/>
    <w:rsid w:val="00EC1029"/>
    <w:rsid w:val="00EC14F7"/>
    <w:rsid w:val="00EC277E"/>
    <w:rsid w:val="00EC2F7C"/>
    <w:rsid w:val="00EC3A0C"/>
    <w:rsid w:val="00EC3AEB"/>
    <w:rsid w:val="00EC3BAE"/>
    <w:rsid w:val="00EC4E55"/>
    <w:rsid w:val="00EC5613"/>
    <w:rsid w:val="00EC7CF7"/>
    <w:rsid w:val="00ED22CE"/>
    <w:rsid w:val="00ED2D21"/>
    <w:rsid w:val="00ED3BF5"/>
    <w:rsid w:val="00ED3CC9"/>
    <w:rsid w:val="00ED3E81"/>
    <w:rsid w:val="00ED4979"/>
    <w:rsid w:val="00ED4E2D"/>
    <w:rsid w:val="00ED5EA8"/>
    <w:rsid w:val="00ED609E"/>
    <w:rsid w:val="00ED6136"/>
    <w:rsid w:val="00ED6CF8"/>
    <w:rsid w:val="00ED78B4"/>
    <w:rsid w:val="00EE04B0"/>
    <w:rsid w:val="00EE13EF"/>
    <w:rsid w:val="00EE147E"/>
    <w:rsid w:val="00EE38E6"/>
    <w:rsid w:val="00EE570D"/>
    <w:rsid w:val="00EE6038"/>
    <w:rsid w:val="00EE6228"/>
    <w:rsid w:val="00EE67D3"/>
    <w:rsid w:val="00EF01DC"/>
    <w:rsid w:val="00EF0723"/>
    <w:rsid w:val="00EF15C7"/>
    <w:rsid w:val="00EF226D"/>
    <w:rsid w:val="00EF2382"/>
    <w:rsid w:val="00EF26B0"/>
    <w:rsid w:val="00EF29A4"/>
    <w:rsid w:val="00EF3D8A"/>
    <w:rsid w:val="00EF4260"/>
    <w:rsid w:val="00EF4448"/>
    <w:rsid w:val="00EF4747"/>
    <w:rsid w:val="00EF47B6"/>
    <w:rsid w:val="00EF56F4"/>
    <w:rsid w:val="00EF58AD"/>
    <w:rsid w:val="00EF5D39"/>
    <w:rsid w:val="00EF603F"/>
    <w:rsid w:val="00EF6E00"/>
    <w:rsid w:val="00EF7DBA"/>
    <w:rsid w:val="00EF7F87"/>
    <w:rsid w:val="00F01CE7"/>
    <w:rsid w:val="00F02A8B"/>
    <w:rsid w:val="00F03EEC"/>
    <w:rsid w:val="00F0421D"/>
    <w:rsid w:val="00F04514"/>
    <w:rsid w:val="00F06CEE"/>
    <w:rsid w:val="00F06FA2"/>
    <w:rsid w:val="00F10160"/>
    <w:rsid w:val="00F10624"/>
    <w:rsid w:val="00F115FD"/>
    <w:rsid w:val="00F117B7"/>
    <w:rsid w:val="00F12E56"/>
    <w:rsid w:val="00F140ED"/>
    <w:rsid w:val="00F15521"/>
    <w:rsid w:val="00F156F7"/>
    <w:rsid w:val="00F16008"/>
    <w:rsid w:val="00F1637D"/>
    <w:rsid w:val="00F17685"/>
    <w:rsid w:val="00F177EC"/>
    <w:rsid w:val="00F17966"/>
    <w:rsid w:val="00F179D1"/>
    <w:rsid w:val="00F17D62"/>
    <w:rsid w:val="00F17E12"/>
    <w:rsid w:val="00F21CFD"/>
    <w:rsid w:val="00F22F37"/>
    <w:rsid w:val="00F23121"/>
    <w:rsid w:val="00F24703"/>
    <w:rsid w:val="00F24A35"/>
    <w:rsid w:val="00F2559E"/>
    <w:rsid w:val="00F2640F"/>
    <w:rsid w:val="00F26CEE"/>
    <w:rsid w:val="00F27351"/>
    <w:rsid w:val="00F276F4"/>
    <w:rsid w:val="00F30CBF"/>
    <w:rsid w:val="00F30D7D"/>
    <w:rsid w:val="00F323EA"/>
    <w:rsid w:val="00F33119"/>
    <w:rsid w:val="00F33402"/>
    <w:rsid w:val="00F34152"/>
    <w:rsid w:val="00F34AA2"/>
    <w:rsid w:val="00F35C9A"/>
    <w:rsid w:val="00F36BB3"/>
    <w:rsid w:val="00F36FBB"/>
    <w:rsid w:val="00F40734"/>
    <w:rsid w:val="00F40CE8"/>
    <w:rsid w:val="00F41195"/>
    <w:rsid w:val="00F41D10"/>
    <w:rsid w:val="00F41F2F"/>
    <w:rsid w:val="00F432F3"/>
    <w:rsid w:val="00F44439"/>
    <w:rsid w:val="00F4454E"/>
    <w:rsid w:val="00F45CE5"/>
    <w:rsid w:val="00F45F6C"/>
    <w:rsid w:val="00F460D1"/>
    <w:rsid w:val="00F46BBF"/>
    <w:rsid w:val="00F474D1"/>
    <w:rsid w:val="00F47509"/>
    <w:rsid w:val="00F47928"/>
    <w:rsid w:val="00F47E63"/>
    <w:rsid w:val="00F510B1"/>
    <w:rsid w:val="00F5170B"/>
    <w:rsid w:val="00F53270"/>
    <w:rsid w:val="00F538B0"/>
    <w:rsid w:val="00F548ED"/>
    <w:rsid w:val="00F55191"/>
    <w:rsid w:val="00F553F2"/>
    <w:rsid w:val="00F55709"/>
    <w:rsid w:val="00F55803"/>
    <w:rsid w:val="00F5583E"/>
    <w:rsid w:val="00F55EE0"/>
    <w:rsid w:val="00F568E5"/>
    <w:rsid w:val="00F568EF"/>
    <w:rsid w:val="00F57599"/>
    <w:rsid w:val="00F57892"/>
    <w:rsid w:val="00F60452"/>
    <w:rsid w:val="00F606EE"/>
    <w:rsid w:val="00F60AB2"/>
    <w:rsid w:val="00F61A57"/>
    <w:rsid w:val="00F61B1E"/>
    <w:rsid w:val="00F633FF"/>
    <w:rsid w:val="00F634E3"/>
    <w:rsid w:val="00F63567"/>
    <w:rsid w:val="00F64611"/>
    <w:rsid w:val="00F65492"/>
    <w:rsid w:val="00F65E81"/>
    <w:rsid w:val="00F663F4"/>
    <w:rsid w:val="00F70092"/>
    <w:rsid w:val="00F701B9"/>
    <w:rsid w:val="00F70C27"/>
    <w:rsid w:val="00F71695"/>
    <w:rsid w:val="00F71FB5"/>
    <w:rsid w:val="00F7217F"/>
    <w:rsid w:val="00F7220B"/>
    <w:rsid w:val="00F72444"/>
    <w:rsid w:val="00F72621"/>
    <w:rsid w:val="00F73889"/>
    <w:rsid w:val="00F74AE2"/>
    <w:rsid w:val="00F76350"/>
    <w:rsid w:val="00F77249"/>
    <w:rsid w:val="00F80537"/>
    <w:rsid w:val="00F80CFA"/>
    <w:rsid w:val="00F80EF0"/>
    <w:rsid w:val="00F815ED"/>
    <w:rsid w:val="00F818EE"/>
    <w:rsid w:val="00F81B3C"/>
    <w:rsid w:val="00F829D8"/>
    <w:rsid w:val="00F837F4"/>
    <w:rsid w:val="00F83F73"/>
    <w:rsid w:val="00F84EC1"/>
    <w:rsid w:val="00F8513E"/>
    <w:rsid w:val="00F85204"/>
    <w:rsid w:val="00F854CF"/>
    <w:rsid w:val="00F85725"/>
    <w:rsid w:val="00F859E5"/>
    <w:rsid w:val="00F863AD"/>
    <w:rsid w:val="00F86464"/>
    <w:rsid w:val="00F864E8"/>
    <w:rsid w:val="00F8694B"/>
    <w:rsid w:val="00F87432"/>
    <w:rsid w:val="00F876C3"/>
    <w:rsid w:val="00F87B85"/>
    <w:rsid w:val="00F87D0F"/>
    <w:rsid w:val="00F90A37"/>
    <w:rsid w:val="00F90B12"/>
    <w:rsid w:val="00F9107A"/>
    <w:rsid w:val="00F91FB6"/>
    <w:rsid w:val="00F929CF"/>
    <w:rsid w:val="00F92D8C"/>
    <w:rsid w:val="00F92E01"/>
    <w:rsid w:val="00F942F3"/>
    <w:rsid w:val="00F9450A"/>
    <w:rsid w:val="00F94C64"/>
    <w:rsid w:val="00F958D3"/>
    <w:rsid w:val="00F95AF9"/>
    <w:rsid w:val="00F95C71"/>
    <w:rsid w:val="00F9690F"/>
    <w:rsid w:val="00F96EB2"/>
    <w:rsid w:val="00F96EE5"/>
    <w:rsid w:val="00F97B33"/>
    <w:rsid w:val="00FA023B"/>
    <w:rsid w:val="00FA07A8"/>
    <w:rsid w:val="00FA09F9"/>
    <w:rsid w:val="00FA0C03"/>
    <w:rsid w:val="00FA0FA0"/>
    <w:rsid w:val="00FA12E4"/>
    <w:rsid w:val="00FA2337"/>
    <w:rsid w:val="00FA2357"/>
    <w:rsid w:val="00FA4CBA"/>
    <w:rsid w:val="00FA5088"/>
    <w:rsid w:val="00FA60FF"/>
    <w:rsid w:val="00FA6675"/>
    <w:rsid w:val="00FA66CE"/>
    <w:rsid w:val="00FA773B"/>
    <w:rsid w:val="00FA7C09"/>
    <w:rsid w:val="00FA7EA6"/>
    <w:rsid w:val="00FB1BC6"/>
    <w:rsid w:val="00FB1E0C"/>
    <w:rsid w:val="00FB20A8"/>
    <w:rsid w:val="00FB3270"/>
    <w:rsid w:val="00FB3A28"/>
    <w:rsid w:val="00FB3DB0"/>
    <w:rsid w:val="00FB44AE"/>
    <w:rsid w:val="00FB531F"/>
    <w:rsid w:val="00FB61C0"/>
    <w:rsid w:val="00FB6961"/>
    <w:rsid w:val="00FC0358"/>
    <w:rsid w:val="00FC0A8D"/>
    <w:rsid w:val="00FC13E9"/>
    <w:rsid w:val="00FC1CB4"/>
    <w:rsid w:val="00FC2A5C"/>
    <w:rsid w:val="00FC2E07"/>
    <w:rsid w:val="00FC3B32"/>
    <w:rsid w:val="00FC3DBC"/>
    <w:rsid w:val="00FC46BB"/>
    <w:rsid w:val="00FC46DD"/>
    <w:rsid w:val="00FC4ABE"/>
    <w:rsid w:val="00FC4CFA"/>
    <w:rsid w:val="00FC5857"/>
    <w:rsid w:val="00FC60EF"/>
    <w:rsid w:val="00FC6160"/>
    <w:rsid w:val="00FC61A8"/>
    <w:rsid w:val="00FC6703"/>
    <w:rsid w:val="00FC6D7D"/>
    <w:rsid w:val="00FC6DA9"/>
    <w:rsid w:val="00FC77B4"/>
    <w:rsid w:val="00FC78B8"/>
    <w:rsid w:val="00FD0057"/>
    <w:rsid w:val="00FD0159"/>
    <w:rsid w:val="00FD0307"/>
    <w:rsid w:val="00FD22D4"/>
    <w:rsid w:val="00FD2529"/>
    <w:rsid w:val="00FD335C"/>
    <w:rsid w:val="00FD4A48"/>
    <w:rsid w:val="00FD5573"/>
    <w:rsid w:val="00FD5D2F"/>
    <w:rsid w:val="00FD6321"/>
    <w:rsid w:val="00FD65DB"/>
    <w:rsid w:val="00FD7741"/>
    <w:rsid w:val="00FD7A0F"/>
    <w:rsid w:val="00FE02AE"/>
    <w:rsid w:val="00FE06DD"/>
    <w:rsid w:val="00FE0CE3"/>
    <w:rsid w:val="00FE3849"/>
    <w:rsid w:val="00FE3BFF"/>
    <w:rsid w:val="00FE42D4"/>
    <w:rsid w:val="00FE5571"/>
    <w:rsid w:val="00FE583A"/>
    <w:rsid w:val="00FE6D5E"/>
    <w:rsid w:val="00FE7C43"/>
    <w:rsid w:val="00FF0FCE"/>
    <w:rsid w:val="00FF14F6"/>
    <w:rsid w:val="00FF1B0E"/>
    <w:rsid w:val="00FF1DE8"/>
    <w:rsid w:val="00FF2FAF"/>
    <w:rsid w:val="00FF4498"/>
    <w:rsid w:val="00FF51E8"/>
    <w:rsid w:val="00FF59C5"/>
    <w:rsid w:val="00FF5A31"/>
    <w:rsid w:val="00FF6461"/>
    <w:rsid w:val="00FF6B82"/>
    <w:rsid w:val="00FF78B6"/>
    <w:rsid w:val="00FF78E7"/>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8129"/>
    <o:shapelayout v:ext="edit">
      <o:idmap v:ext="edit" data="1"/>
    </o:shapelayout>
  </w:shapeDefaults>
  <w:decimalSymbol w:val=","/>
  <w:listSeparator w:val=";"/>
  <w14:docId w14:val="3E0F29B1"/>
  <w15:docId w15:val="{83C0F56B-4201-44AC-B80B-F7B86EAB5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A2E6F"/>
  </w:style>
  <w:style w:type="paragraph" w:styleId="Ttulo1">
    <w:name w:val="heading 1"/>
    <w:basedOn w:val="Normal"/>
    <w:next w:val="Normal"/>
    <w:link w:val="Ttulo1Char"/>
    <w:uiPriority w:val="9"/>
    <w:qFormat/>
    <w:rsid w:val="007F1210"/>
    <w:pPr>
      <w:keepNext/>
      <w:keepLines/>
      <w:numPr>
        <w:numId w:val="7"/>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numPr>
        <w:ilvl w:val="1"/>
        <w:numId w:val="7"/>
      </w:numPr>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unhideWhenUsed/>
    <w:qFormat/>
    <w:rsid w:val="00950055"/>
    <w:pPr>
      <w:keepNext/>
      <w:keepLines/>
      <w:numPr>
        <w:ilvl w:val="2"/>
        <w:numId w:val="7"/>
      </w:numPr>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numPr>
        <w:ilvl w:val="3"/>
        <w:numId w:val="7"/>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unhideWhenUsed/>
    <w:qFormat/>
    <w:rsid w:val="0017789D"/>
    <w:pPr>
      <w:keepNext/>
      <w:keepLines/>
      <w:numPr>
        <w:ilvl w:val="4"/>
        <w:numId w:val="7"/>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unhideWhenUsed/>
    <w:qFormat/>
    <w:rsid w:val="00BE06EC"/>
    <w:pPr>
      <w:keepNext/>
      <w:keepLines/>
      <w:numPr>
        <w:ilvl w:val="5"/>
        <w:numId w:val="7"/>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BE06EC"/>
    <w:pPr>
      <w:keepNext/>
      <w:keepLines/>
      <w:numPr>
        <w:ilvl w:val="6"/>
        <w:numId w:val="7"/>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BE06EC"/>
    <w:pPr>
      <w:keepNext/>
      <w:keepLines/>
      <w:numPr>
        <w:ilvl w:val="7"/>
        <w:numId w:val="7"/>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BE06EC"/>
    <w:pPr>
      <w:keepNext/>
      <w:keepLines/>
      <w:numPr>
        <w:ilvl w:val="8"/>
        <w:numId w:val="7"/>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link w:val="PargrafodaListaChar"/>
    <w:uiPriority w:val="99"/>
    <w:qFormat/>
    <w:rsid w:val="00163516"/>
    <w:pPr>
      <w:ind w:left="720"/>
      <w:contextualSpacing/>
    </w:pPr>
  </w:style>
  <w:style w:type="table" w:customStyle="1" w:styleId="SombreamentoClaro1">
    <w:name w:val="Sombreamento Claro1"/>
    <w:basedOn w:val="Tabelanormal"/>
    <w:uiPriority w:val="60"/>
    <w:rsid w:val="0016351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11">
    <w:name w:val="Sombreamento Médio 11"/>
    <w:basedOn w:val="Tabelanormal"/>
    <w:uiPriority w:val="63"/>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GradeMdia11">
    <w:name w:val="Grade Média 11"/>
    <w:basedOn w:val="Tabelanormal"/>
    <w:uiPriority w:val="67"/>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customStyle="1" w:styleId="ListaMdia21">
    <w:name w:val="Lista Média 21"/>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mentoMdio21">
    <w:name w:val="Sombreamento Médio 21"/>
    <w:basedOn w:val="Tabelanormal"/>
    <w:uiPriority w:val="64"/>
    <w:rsid w:val="0035303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uiPriority w:val="64"/>
    <w:rsid w:val="001A76C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uiPriority w:val="61"/>
    <w:rsid w:val="00091E6C"/>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0F1EC2"/>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7F1210"/>
    <w:pPr>
      <w:outlineLvl w:val="9"/>
    </w:pPr>
    <w:rPr>
      <w:lang w:eastAsia="pt-BR"/>
    </w:r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FC6160"/>
    <w:pPr>
      <w:tabs>
        <w:tab w:val="left" w:pos="1100"/>
        <w:tab w:val="right" w:leader="dot" w:pos="9061"/>
      </w:tabs>
      <w:spacing w:after="100"/>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rsid w:val="00950055"/>
    <w:rPr>
      <w:rFonts w:asciiTheme="majorHAnsi" w:eastAsiaTheme="majorEastAsia" w:hAnsiTheme="majorHAnsi" w:cstheme="majorBidi"/>
      <w:b/>
      <w:bCs/>
      <w:color w:val="4F81BD" w:themeColor="accent1"/>
    </w:rPr>
  </w:style>
  <w:style w:type="character" w:styleId="Forte">
    <w:name w:val="Strong"/>
    <w:basedOn w:val="Fontepargpadro"/>
    <w:uiPriority w:val="22"/>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17789D"/>
    <w:rPr>
      <w:rFonts w:asciiTheme="majorHAnsi" w:eastAsiaTheme="majorEastAsia" w:hAnsiTheme="majorHAnsi" w:cstheme="majorBidi"/>
      <w:color w:val="243F60" w:themeColor="accent1" w:themeShade="7F"/>
    </w:rPr>
  </w:style>
  <w:style w:type="character" w:styleId="Refdecomentrio">
    <w:name w:val="annotation reference"/>
    <w:basedOn w:val="Fontepargpadro"/>
    <w:uiPriority w:val="99"/>
    <w:semiHidden/>
    <w:unhideWhenUsed/>
    <w:rsid w:val="00763023"/>
    <w:rPr>
      <w:sz w:val="16"/>
      <w:szCs w:val="16"/>
    </w:rPr>
  </w:style>
  <w:style w:type="paragraph" w:styleId="Textodecomentrio">
    <w:name w:val="annotation text"/>
    <w:basedOn w:val="Normal"/>
    <w:link w:val="TextodecomentrioChar"/>
    <w:uiPriority w:val="99"/>
    <w:semiHidden/>
    <w:unhideWhenUsed/>
    <w:rsid w:val="00763023"/>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763023"/>
    <w:rPr>
      <w:sz w:val="20"/>
      <w:szCs w:val="20"/>
    </w:rPr>
  </w:style>
  <w:style w:type="paragraph" w:styleId="Assuntodocomentrio">
    <w:name w:val="annotation subject"/>
    <w:basedOn w:val="Textodecomentrio"/>
    <w:next w:val="Textodecomentrio"/>
    <w:link w:val="AssuntodocomentrioChar"/>
    <w:uiPriority w:val="99"/>
    <w:semiHidden/>
    <w:unhideWhenUsed/>
    <w:rsid w:val="00763023"/>
    <w:rPr>
      <w:b/>
      <w:bCs/>
    </w:rPr>
  </w:style>
  <w:style w:type="character" w:customStyle="1" w:styleId="AssuntodocomentrioChar">
    <w:name w:val="Assunto do comentário Char"/>
    <w:basedOn w:val="TextodecomentrioChar"/>
    <w:link w:val="Assuntodocomentrio"/>
    <w:uiPriority w:val="99"/>
    <w:semiHidden/>
    <w:rsid w:val="00763023"/>
    <w:rPr>
      <w:b/>
      <w:bCs/>
      <w:sz w:val="20"/>
      <w:szCs w:val="20"/>
    </w:rPr>
  </w:style>
  <w:style w:type="table" w:styleId="GradeMdia1-nfase4">
    <w:name w:val="Medium Grid 1 Accent 4"/>
    <w:basedOn w:val="Tabelanormal"/>
    <w:uiPriority w:val="67"/>
    <w:rsid w:val="003954D3"/>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paragraph" w:customStyle="1" w:styleId="Emap2">
    <w:name w:val="Emap 2"/>
    <w:basedOn w:val="Normal"/>
    <w:qFormat/>
    <w:rsid w:val="00710CFE"/>
    <w:pPr>
      <w:numPr>
        <w:ilvl w:val="1"/>
        <w:numId w:val="4"/>
      </w:numPr>
      <w:spacing w:after="120"/>
      <w:jc w:val="both"/>
    </w:pPr>
    <w:rPr>
      <w:rFonts w:ascii="Calibri" w:eastAsia="Times New Roman" w:hAnsi="Calibri" w:cs="Times New Roman"/>
      <w:lang w:eastAsia="pt-BR"/>
    </w:rPr>
  </w:style>
  <w:style w:type="character" w:styleId="HiperlinkVisitado">
    <w:name w:val="FollowedHyperlink"/>
    <w:basedOn w:val="Fontepargpadro"/>
    <w:uiPriority w:val="99"/>
    <w:semiHidden/>
    <w:unhideWhenUsed/>
    <w:rsid w:val="00D31C0D"/>
    <w:rPr>
      <w:color w:val="800080"/>
      <w:u w:val="single"/>
    </w:rPr>
  </w:style>
  <w:style w:type="paragraph" w:customStyle="1" w:styleId="xl65">
    <w:name w:val="xl65"/>
    <w:basedOn w:val="Normal"/>
    <w:rsid w:val="00D31C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6">
    <w:name w:val="xl66"/>
    <w:basedOn w:val="Normal"/>
    <w:rsid w:val="00D31C0D"/>
    <w:pPr>
      <w:spacing w:before="100" w:beforeAutospacing="1" w:after="100" w:afterAutospacing="1" w:line="240" w:lineRule="auto"/>
      <w:jc w:val="center"/>
    </w:pPr>
    <w:rPr>
      <w:rFonts w:ascii="Times New Roman" w:eastAsia="Times New Roman" w:hAnsi="Times New Roman" w:cs="Times New Roman"/>
      <w:sz w:val="24"/>
      <w:szCs w:val="24"/>
      <w:lang w:eastAsia="pt-BR"/>
    </w:rPr>
  </w:style>
  <w:style w:type="paragraph" w:customStyle="1" w:styleId="xl67">
    <w:name w:val="xl67"/>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8">
    <w:name w:val="xl68"/>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9">
    <w:name w:val="xl69"/>
    <w:basedOn w:val="Normal"/>
    <w:rsid w:val="00D31C0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0">
    <w:name w:val="xl70"/>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1">
    <w:name w:val="xl71"/>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2">
    <w:name w:val="xl72"/>
    <w:basedOn w:val="Normal"/>
    <w:rsid w:val="00D31C0D"/>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lang w:eastAsia="pt-BR"/>
    </w:rPr>
  </w:style>
  <w:style w:type="paragraph" w:customStyle="1" w:styleId="xl73">
    <w:name w:val="xl73"/>
    <w:basedOn w:val="Normal"/>
    <w:rsid w:val="00D31C0D"/>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xl74">
    <w:name w:val="xl74"/>
    <w:basedOn w:val="Normal"/>
    <w:rsid w:val="00D31C0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Default">
    <w:name w:val="Default"/>
    <w:rsid w:val="002139B9"/>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rsid w:val="00F55EE0"/>
    <w:pPr>
      <w:spacing w:after="0" w:line="240" w:lineRule="auto"/>
      <w:ind w:left="600"/>
    </w:pPr>
    <w:rPr>
      <w:rFonts w:ascii="Times New Roman" w:eastAsia="Times New Roman" w:hAnsi="Times New Roman" w:cs="Times New Roman"/>
      <w:sz w:val="20"/>
      <w:szCs w:val="20"/>
      <w:lang w:eastAsia="pt-BR"/>
    </w:rPr>
  </w:style>
  <w:style w:type="paragraph" w:styleId="Sumrio3">
    <w:name w:val="toc 3"/>
    <w:basedOn w:val="Normal"/>
    <w:next w:val="Normal"/>
    <w:autoRedefine/>
    <w:uiPriority w:val="39"/>
    <w:unhideWhenUsed/>
    <w:rsid w:val="00D123C7"/>
    <w:pPr>
      <w:spacing w:after="100"/>
      <w:ind w:left="440"/>
    </w:pPr>
  </w:style>
  <w:style w:type="character" w:customStyle="1" w:styleId="st">
    <w:name w:val="st"/>
    <w:basedOn w:val="Fontepargpadro"/>
    <w:rsid w:val="00B533BC"/>
  </w:style>
  <w:style w:type="paragraph" w:styleId="Legenda">
    <w:name w:val="caption"/>
    <w:basedOn w:val="Normal"/>
    <w:next w:val="Normal"/>
    <w:uiPriority w:val="35"/>
    <w:unhideWhenUsed/>
    <w:qFormat/>
    <w:rsid w:val="00F22F37"/>
    <w:pPr>
      <w:spacing w:line="240" w:lineRule="auto"/>
    </w:pPr>
    <w:rPr>
      <w:i/>
      <w:iCs/>
      <w:color w:val="1F497D" w:themeColor="text2"/>
      <w:sz w:val="18"/>
      <w:szCs w:val="18"/>
    </w:rPr>
  </w:style>
  <w:style w:type="table" w:customStyle="1" w:styleId="SombreamentoMdio211">
    <w:name w:val="Sombreamento Médio 211"/>
    <w:basedOn w:val="Tabelanormal"/>
    <w:uiPriority w:val="64"/>
    <w:rsid w:val="00983547"/>
    <w:pPr>
      <w:spacing w:after="0" w:line="240" w:lineRule="auto"/>
    </w:pPr>
    <w:rPr>
      <w:rFonts w:eastAsia="Calibri"/>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font8">
    <w:name w:val="font_8"/>
    <w:basedOn w:val="Normal"/>
    <w:rsid w:val="007D2485"/>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6Char">
    <w:name w:val="Título 6 Char"/>
    <w:basedOn w:val="Fontepargpadro"/>
    <w:link w:val="Ttulo6"/>
    <w:uiPriority w:val="9"/>
    <w:rsid w:val="00BE06EC"/>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BE06EC"/>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BE06EC"/>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BE06EC"/>
    <w:rPr>
      <w:rFonts w:asciiTheme="majorHAnsi" w:eastAsiaTheme="majorEastAsia" w:hAnsiTheme="majorHAnsi" w:cstheme="majorBidi"/>
      <w:i/>
      <w:iCs/>
      <w:color w:val="272727" w:themeColor="text1" w:themeTint="D8"/>
      <w:sz w:val="21"/>
      <w:szCs w:val="21"/>
    </w:rPr>
  </w:style>
  <w:style w:type="paragraph" w:styleId="CitaoIntensa">
    <w:name w:val="Intense Quote"/>
    <w:basedOn w:val="Normal"/>
    <w:next w:val="Normal"/>
    <w:link w:val="CitaoIntensaChar"/>
    <w:uiPriority w:val="30"/>
    <w:qFormat/>
    <w:rsid w:val="0087269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872693"/>
    <w:rPr>
      <w:b/>
      <w:bCs/>
      <w:i/>
      <w:iCs/>
      <w:color w:val="4F81BD" w:themeColor="accent1"/>
    </w:rPr>
  </w:style>
  <w:style w:type="paragraph" w:customStyle="1" w:styleId="Estilo10">
    <w:name w:val="Estilo10"/>
    <w:basedOn w:val="Normal"/>
    <w:link w:val="Estilo10Char"/>
    <w:qFormat/>
    <w:rsid w:val="000A2D94"/>
    <w:pPr>
      <w:keepNext/>
      <w:widowControl w:val="0"/>
      <w:tabs>
        <w:tab w:val="left" w:pos="851"/>
      </w:tabs>
      <w:autoSpaceDE w:val="0"/>
      <w:autoSpaceDN w:val="0"/>
      <w:adjustRightInd w:val="0"/>
      <w:spacing w:after="0" w:line="360" w:lineRule="auto"/>
      <w:jc w:val="both"/>
      <w:outlineLvl w:val="0"/>
    </w:pPr>
    <w:rPr>
      <w:rFonts w:ascii="Arial" w:eastAsia="Times New Roman" w:hAnsi="Arial" w:cs="Arial"/>
      <w:b/>
      <w:bCs/>
      <w:lang w:eastAsia="pt-BR" w:bidi="en-US"/>
    </w:rPr>
  </w:style>
  <w:style w:type="character" w:customStyle="1" w:styleId="Estilo10Char">
    <w:name w:val="Estilo10 Char"/>
    <w:basedOn w:val="Fontepargpadro"/>
    <w:link w:val="Estilo10"/>
    <w:rsid w:val="000A2D94"/>
    <w:rPr>
      <w:rFonts w:ascii="Arial" w:eastAsia="Times New Roman" w:hAnsi="Arial" w:cs="Arial"/>
      <w:b/>
      <w:bCs/>
      <w:lang w:eastAsia="pt-BR" w:bidi="en-US"/>
    </w:rPr>
  </w:style>
  <w:style w:type="paragraph" w:styleId="Listadecontinuao">
    <w:name w:val="List Continue"/>
    <w:basedOn w:val="Normal"/>
    <w:uiPriority w:val="99"/>
    <w:semiHidden/>
    <w:unhideWhenUsed/>
    <w:rsid w:val="004C22E7"/>
    <w:pPr>
      <w:spacing w:after="120" w:line="240" w:lineRule="auto"/>
      <w:ind w:left="283"/>
      <w:contextualSpacing/>
    </w:pPr>
    <w:rPr>
      <w:rFonts w:ascii="Times New Roman" w:eastAsia="Times New Roman" w:hAnsi="Times New Roman" w:cs="Times New Roman"/>
      <w:sz w:val="20"/>
      <w:szCs w:val="20"/>
      <w:lang w:eastAsia="pt-BR"/>
    </w:rPr>
  </w:style>
  <w:style w:type="paragraph" w:styleId="Sumrio5">
    <w:name w:val="toc 5"/>
    <w:basedOn w:val="Normal"/>
    <w:next w:val="Normal"/>
    <w:autoRedefine/>
    <w:uiPriority w:val="39"/>
    <w:unhideWhenUsed/>
    <w:rsid w:val="00A76101"/>
    <w:pPr>
      <w:spacing w:after="100"/>
      <w:ind w:left="880"/>
    </w:pPr>
    <w:rPr>
      <w:rFonts w:eastAsiaTheme="minorEastAsia"/>
      <w:lang w:eastAsia="pt-BR"/>
    </w:rPr>
  </w:style>
  <w:style w:type="paragraph" w:styleId="Sumrio6">
    <w:name w:val="toc 6"/>
    <w:basedOn w:val="Normal"/>
    <w:next w:val="Normal"/>
    <w:autoRedefine/>
    <w:uiPriority w:val="39"/>
    <w:unhideWhenUsed/>
    <w:rsid w:val="00A76101"/>
    <w:pPr>
      <w:spacing w:after="100"/>
      <w:ind w:left="1100"/>
    </w:pPr>
    <w:rPr>
      <w:rFonts w:eastAsiaTheme="minorEastAsia"/>
      <w:lang w:eastAsia="pt-BR"/>
    </w:rPr>
  </w:style>
  <w:style w:type="paragraph" w:styleId="Sumrio7">
    <w:name w:val="toc 7"/>
    <w:basedOn w:val="Normal"/>
    <w:next w:val="Normal"/>
    <w:autoRedefine/>
    <w:uiPriority w:val="39"/>
    <w:unhideWhenUsed/>
    <w:rsid w:val="00A76101"/>
    <w:pPr>
      <w:spacing w:after="100"/>
      <w:ind w:left="1320"/>
    </w:pPr>
    <w:rPr>
      <w:rFonts w:eastAsiaTheme="minorEastAsia"/>
      <w:lang w:eastAsia="pt-BR"/>
    </w:rPr>
  </w:style>
  <w:style w:type="paragraph" w:styleId="Sumrio8">
    <w:name w:val="toc 8"/>
    <w:basedOn w:val="Normal"/>
    <w:next w:val="Normal"/>
    <w:autoRedefine/>
    <w:uiPriority w:val="39"/>
    <w:unhideWhenUsed/>
    <w:rsid w:val="00A76101"/>
    <w:pPr>
      <w:spacing w:after="100"/>
      <w:ind w:left="1540"/>
    </w:pPr>
    <w:rPr>
      <w:rFonts w:eastAsiaTheme="minorEastAsia"/>
      <w:lang w:eastAsia="pt-BR"/>
    </w:rPr>
  </w:style>
  <w:style w:type="paragraph" w:styleId="Sumrio9">
    <w:name w:val="toc 9"/>
    <w:basedOn w:val="Normal"/>
    <w:next w:val="Normal"/>
    <w:autoRedefine/>
    <w:uiPriority w:val="39"/>
    <w:unhideWhenUsed/>
    <w:rsid w:val="00A76101"/>
    <w:pPr>
      <w:spacing w:after="100"/>
      <w:ind w:left="1760"/>
    </w:pPr>
    <w:rPr>
      <w:rFonts w:eastAsiaTheme="minorEastAsia"/>
      <w:lang w:eastAsia="pt-BR"/>
    </w:rPr>
  </w:style>
  <w:style w:type="paragraph" w:customStyle="1" w:styleId="Normal1">
    <w:name w:val="Normal1"/>
    <w:rsid w:val="00AD0946"/>
    <w:rPr>
      <w:rFonts w:ascii="Calibri" w:eastAsia="Calibri" w:hAnsi="Calibri" w:cs="Calibri"/>
      <w:lang w:eastAsia="pt-BR"/>
    </w:rPr>
  </w:style>
  <w:style w:type="character" w:styleId="RefernciaIntensa">
    <w:name w:val="Intense Reference"/>
    <w:uiPriority w:val="32"/>
    <w:qFormat/>
    <w:rsid w:val="00C646E5"/>
    <w:rPr>
      <w:rFonts w:ascii="Calibri" w:hAnsi="Calibri" w:cs="Calibri"/>
      <w:sz w:val="16"/>
      <w:szCs w:val="16"/>
    </w:rPr>
  </w:style>
  <w:style w:type="paragraph" w:customStyle="1" w:styleId="Numerao11">
    <w:name w:val="Numeração 1.1"/>
    <w:basedOn w:val="Emap2"/>
    <w:link w:val="Numerao11Char"/>
    <w:qFormat/>
    <w:rsid w:val="00434CEB"/>
    <w:pPr>
      <w:numPr>
        <w:numId w:val="5"/>
      </w:numPr>
    </w:pPr>
    <w:rPr>
      <w:rFonts w:ascii="Arial" w:hAnsi="Arial" w:cs="Arial"/>
      <w:sz w:val="24"/>
      <w:szCs w:val="24"/>
    </w:rPr>
  </w:style>
  <w:style w:type="character" w:customStyle="1" w:styleId="Numerao11Char">
    <w:name w:val="Numeração 1.1 Char"/>
    <w:basedOn w:val="Fontepargpadro"/>
    <w:link w:val="Numerao11"/>
    <w:rsid w:val="00434CEB"/>
    <w:rPr>
      <w:rFonts w:ascii="Arial" w:eastAsia="Times New Roman" w:hAnsi="Arial" w:cs="Arial"/>
      <w:sz w:val="24"/>
      <w:szCs w:val="24"/>
      <w:lang w:eastAsia="pt-BR"/>
    </w:rPr>
  </w:style>
  <w:style w:type="character" w:customStyle="1" w:styleId="PargrafodaListaChar">
    <w:name w:val="Parágrafo da Lista Char"/>
    <w:link w:val="PargrafodaLista"/>
    <w:uiPriority w:val="99"/>
    <w:locked/>
    <w:rsid w:val="00A03A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657808">
      <w:bodyDiv w:val="1"/>
      <w:marLeft w:val="0"/>
      <w:marRight w:val="0"/>
      <w:marTop w:val="0"/>
      <w:marBottom w:val="0"/>
      <w:divBdr>
        <w:top w:val="none" w:sz="0" w:space="0" w:color="auto"/>
        <w:left w:val="none" w:sz="0" w:space="0" w:color="auto"/>
        <w:bottom w:val="none" w:sz="0" w:space="0" w:color="auto"/>
        <w:right w:val="none" w:sz="0" w:space="0" w:color="auto"/>
      </w:divBdr>
    </w:div>
    <w:div w:id="118764377">
      <w:bodyDiv w:val="1"/>
      <w:marLeft w:val="0"/>
      <w:marRight w:val="0"/>
      <w:marTop w:val="0"/>
      <w:marBottom w:val="0"/>
      <w:divBdr>
        <w:top w:val="none" w:sz="0" w:space="0" w:color="auto"/>
        <w:left w:val="none" w:sz="0" w:space="0" w:color="auto"/>
        <w:bottom w:val="none" w:sz="0" w:space="0" w:color="auto"/>
        <w:right w:val="none" w:sz="0" w:space="0" w:color="auto"/>
      </w:divBdr>
    </w:div>
    <w:div w:id="128405144">
      <w:bodyDiv w:val="1"/>
      <w:marLeft w:val="0"/>
      <w:marRight w:val="0"/>
      <w:marTop w:val="0"/>
      <w:marBottom w:val="0"/>
      <w:divBdr>
        <w:top w:val="none" w:sz="0" w:space="0" w:color="auto"/>
        <w:left w:val="none" w:sz="0" w:space="0" w:color="auto"/>
        <w:bottom w:val="none" w:sz="0" w:space="0" w:color="auto"/>
        <w:right w:val="none" w:sz="0" w:space="0" w:color="auto"/>
      </w:divBdr>
    </w:div>
    <w:div w:id="209541094">
      <w:bodyDiv w:val="1"/>
      <w:marLeft w:val="0"/>
      <w:marRight w:val="0"/>
      <w:marTop w:val="0"/>
      <w:marBottom w:val="0"/>
      <w:divBdr>
        <w:top w:val="none" w:sz="0" w:space="0" w:color="auto"/>
        <w:left w:val="none" w:sz="0" w:space="0" w:color="auto"/>
        <w:bottom w:val="none" w:sz="0" w:space="0" w:color="auto"/>
        <w:right w:val="none" w:sz="0" w:space="0" w:color="auto"/>
      </w:divBdr>
    </w:div>
    <w:div w:id="257451151">
      <w:bodyDiv w:val="1"/>
      <w:marLeft w:val="0"/>
      <w:marRight w:val="0"/>
      <w:marTop w:val="0"/>
      <w:marBottom w:val="0"/>
      <w:divBdr>
        <w:top w:val="none" w:sz="0" w:space="0" w:color="auto"/>
        <w:left w:val="none" w:sz="0" w:space="0" w:color="auto"/>
        <w:bottom w:val="none" w:sz="0" w:space="0" w:color="auto"/>
        <w:right w:val="none" w:sz="0" w:space="0" w:color="auto"/>
      </w:divBdr>
      <w:divsChild>
        <w:div w:id="1030913363">
          <w:blockQuote w:val="1"/>
          <w:marLeft w:val="0"/>
          <w:marRight w:val="0"/>
          <w:marTop w:val="0"/>
          <w:marBottom w:val="0"/>
          <w:divBdr>
            <w:top w:val="none" w:sz="0" w:space="0" w:color="auto"/>
            <w:left w:val="none" w:sz="0" w:space="0" w:color="auto"/>
            <w:bottom w:val="none" w:sz="0" w:space="0" w:color="auto"/>
            <w:right w:val="none" w:sz="0" w:space="0" w:color="auto"/>
          </w:divBdr>
          <w:divsChild>
            <w:div w:id="446118404">
              <w:blockQuote w:val="1"/>
              <w:marLeft w:val="0"/>
              <w:marRight w:val="0"/>
              <w:marTop w:val="0"/>
              <w:marBottom w:val="0"/>
              <w:divBdr>
                <w:top w:val="none" w:sz="0" w:space="0" w:color="auto"/>
                <w:left w:val="none" w:sz="0" w:space="0" w:color="auto"/>
                <w:bottom w:val="none" w:sz="0" w:space="0" w:color="auto"/>
                <w:right w:val="none" w:sz="0" w:space="0" w:color="auto"/>
              </w:divBdr>
              <w:divsChild>
                <w:div w:id="1051614725">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444605">
      <w:bodyDiv w:val="1"/>
      <w:marLeft w:val="0"/>
      <w:marRight w:val="0"/>
      <w:marTop w:val="0"/>
      <w:marBottom w:val="0"/>
      <w:divBdr>
        <w:top w:val="none" w:sz="0" w:space="0" w:color="auto"/>
        <w:left w:val="none" w:sz="0" w:space="0" w:color="auto"/>
        <w:bottom w:val="none" w:sz="0" w:space="0" w:color="auto"/>
        <w:right w:val="none" w:sz="0" w:space="0" w:color="auto"/>
      </w:divBdr>
    </w:div>
    <w:div w:id="312761707">
      <w:bodyDiv w:val="1"/>
      <w:marLeft w:val="0"/>
      <w:marRight w:val="0"/>
      <w:marTop w:val="0"/>
      <w:marBottom w:val="0"/>
      <w:divBdr>
        <w:top w:val="none" w:sz="0" w:space="0" w:color="auto"/>
        <w:left w:val="none" w:sz="0" w:space="0" w:color="auto"/>
        <w:bottom w:val="none" w:sz="0" w:space="0" w:color="auto"/>
        <w:right w:val="none" w:sz="0" w:space="0" w:color="auto"/>
      </w:divBdr>
    </w:div>
    <w:div w:id="416441442">
      <w:bodyDiv w:val="1"/>
      <w:marLeft w:val="0"/>
      <w:marRight w:val="0"/>
      <w:marTop w:val="0"/>
      <w:marBottom w:val="0"/>
      <w:divBdr>
        <w:top w:val="none" w:sz="0" w:space="0" w:color="auto"/>
        <w:left w:val="none" w:sz="0" w:space="0" w:color="auto"/>
        <w:bottom w:val="none" w:sz="0" w:space="0" w:color="auto"/>
        <w:right w:val="none" w:sz="0" w:space="0" w:color="auto"/>
      </w:divBdr>
    </w:div>
    <w:div w:id="509568502">
      <w:bodyDiv w:val="1"/>
      <w:marLeft w:val="0"/>
      <w:marRight w:val="0"/>
      <w:marTop w:val="0"/>
      <w:marBottom w:val="0"/>
      <w:divBdr>
        <w:top w:val="none" w:sz="0" w:space="0" w:color="auto"/>
        <w:left w:val="none" w:sz="0" w:space="0" w:color="auto"/>
        <w:bottom w:val="none" w:sz="0" w:space="0" w:color="auto"/>
        <w:right w:val="none" w:sz="0" w:space="0" w:color="auto"/>
      </w:divBdr>
    </w:div>
    <w:div w:id="510486454">
      <w:bodyDiv w:val="1"/>
      <w:marLeft w:val="0"/>
      <w:marRight w:val="0"/>
      <w:marTop w:val="0"/>
      <w:marBottom w:val="0"/>
      <w:divBdr>
        <w:top w:val="none" w:sz="0" w:space="0" w:color="auto"/>
        <w:left w:val="none" w:sz="0" w:space="0" w:color="auto"/>
        <w:bottom w:val="none" w:sz="0" w:space="0" w:color="auto"/>
        <w:right w:val="none" w:sz="0" w:space="0" w:color="auto"/>
      </w:divBdr>
    </w:div>
    <w:div w:id="521432704">
      <w:bodyDiv w:val="1"/>
      <w:marLeft w:val="0"/>
      <w:marRight w:val="0"/>
      <w:marTop w:val="0"/>
      <w:marBottom w:val="0"/>
      <w:divBdr>
        <w:top w:val="none" w:sz="0" w:space="0" w:color="auto"/>
        <w:left w:val="none" w:sz="0" w:space="0" w:color="auto"/>
        <w:bottom w:val="none" w:sz="0" w:space="0" w:color="auto"/>
        <w:right w:val="none" w:sz="0" w:space="0" w:color="auto"/>
      </w:divBdr>
      <w:divsChild>
        <w:div w:id="1052851328">
          <w:marLeft w:val="0"/>
          <w:marRight w:val="0"/>
          <w:marTop w:val="0"/>
          <w:marBottom w:val="0"/>
          <w:divBdr>
            <w:top w:val="single" w:sz="36" w:space="19" w:color="9E0000"/>
            <w:left w:val="none" w:sz="0" w:space="0" w:color="auto"/>
            <w:bottom w:val="none" w:sz="0" w:space="0" w:color="auto"/>
            <w:right w:val="none" w:sz="0" w:space="0" w:color="auto"/>
          </w:divBdr>
          <w:divsChild>
            <w:div w:id="63911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314708">
      <w:bodyDiv w:val="1"/>
      <w:marLeft w:val="0"/>
      <w:marRight w:val="0"/>
      <w:marTop w:val="0"/>
      <w:marBottom w:val="0"/>
      <w:divBdr>
        <w:top w:val="none" w:sz="0" w:space="0" w:color="auto"/>
        <w:left w:val="none" w:sz="0" w:space="0" w:color="auto"/>
        <w:bottom w:val="none" w:sz="0" w:space="0" w:color="auto"/>
        <w:right w:val="none" w:sz="0" w:space="0" w:color="auto"/>
      </w:divBdr>
    </w:div>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810444849">
      <w:bodyDiv w:val="1"/>
      <w:marLeft w:val="0"/>
      <w:marRight w:val="0"/>
      <w:marTop w:val="0"/>
      <w:marBottom w:val="0"/>
      <w:divBdr>
        <w:top w:val="none" w:sz="0" w:space="0" w:color="auto"/>
        <w:left w:val="none" w:sz="0" w:space="0" w:color="auto"/>
        <w:bottom w:val="none" w:sz="0" w:space="0" w:color="auto"/>
        <w:right w:val="none" w:sz="0" w:space="0" w:color="auto"/>
      </w:divBdr>
    </w:div>
    <w:div w:id="849610564">
      <w:bodyDiv w:val="1"/>
      <w:marLeft w:val="0"/>
      <w:marRight w:val="0"/>
      <w:marTop w:val="0"/>
      <w:marBottom w:val="0"/>
      <w:divBdr>
        <w:top w:val="none" w:sz="0" w:space="0" w:color="auto"/>
        <w:left w:val="none" w:sz="0" w:space="0" w:color="auto"/>
        <w:bottom w:val="none" w:sz="0" w:space="0" w:color="auto"/>
        <w:right w:val="none" w:sz="0" w:space="0" w:color="auto"/>
      </w:divBdr>
    </w:div>
    <w:div w:id="905921533">
      <w:bodyDiv w:val="1"/>
      <w:marLeft w:val="0"/>
      <w:marRight w:val="0"/>
      <w:marTop w:val="0"/>
      <w:marBottom w:val="0"/>
      <w:divBdr>
        <w:top w:val="none" w:sz="0" w:space="0" w:color="auto"/>
        <w:left w:val="none" w:sz="0" w:space="0" w:color="auto"/>
        <w:bottom w:val="none" w:sz="0" w:space="0" w:color="auto"/>
        <w:right w:val="none" w:sz="0" w:space="0" w:color="auto"/>
      </w:divBdr>
    </w:div>
    <w:div w:id="918370327">
      <w:bodyDiv w:val="1"/>
      <w:marLeft w:val="0"/>
      <w:marRight w:val="0"/>
      <w:marTop w:val="0"/>
      <w:marBottom w:val="0"/>
      <w:divBdr>
        <w:top w:val="none" w:sz="0" w:space="0" w:color="auto"/>
        <w:left w:val="none" w:sz="0" w:space="0" w:color="auto"/>
        <w:bottom w:val="none" w:sz="0" w:space="0" w:color="auto"/>
        <w:right w:val="none" w:sz="0" w:space="0" w:color="auto"/>
      </w:divBdr>
      <w:divsChild>
        <w:div w:id="848985695">
          <w:marLeft w:val="0"/>
          <w:marRight w:val="0"/>
          <w:marTop w:val="0"/>
          <w:marBottom w:val="0"/>
          <w:divBdr>
            <w:top w:val="none" w:sz="0" w:space="0" w:color="auto"/>
            <w:left w:val="none" w:sz="0" w:space="0" w:color="auto"/>
            <w:bottom w:val="none" w:sz="0" w:space="0" w:color="auto"/>
            <w:right w:val="none" w:sz="0" w:space="0" w:color="auto"/>
          </w:divBdr>
          <w:divsChild>
            <w:div w:id="1042100696">
              <w:marLeft w:val="0"/>
              <w:marRight w:val="0"/>
              <w:marTop w:val="0"/>
              <w:marBottom w:val="0"/>
              <w:divBdr>
                <w:top w:val="none" w:sz="0" w:space="0" w:color="auto"/>
                <w:left w:val="none" w:sz="0" w:space="0" w:color="auto"/>
                <w:bottom w:val="none" w:sz="0" w:space="0" w:color="auto"/>
                <w:right w:val="none" w:sz="0" w:space="0" w:color="auto"/>
              </w:divBdr>
              <w:divsChild>
                <w:div w:id="14542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841075">
      <w:bodyDiv w:val="1"/>
      <w:marLeft w:val="0"/>
      <w:marRight w:val="0"/>
      <w:marTop w:val="0"/>
      <w:marBottom w:val="0"/>
      <w:divBdr>
        <w:top w:val="none" w:sz="0" w:space="0" w:color="auto"/>
        <w:left w:val="none" w:sz="0" w:space="0" w:color="auto"/>
        <w:bottom w:val="none" w:sz="0" w:space="0" w:color="auto"/>
        <w:right w:val="none" w:sz="0" w:space="0" w:color="auto"/>
      </w:divBdr>
    </w:div>
    <w:div w:id="1017929665">
      <w:bodyDiv w:val="1"/>
      <w:marLeft w:val="0"/>
      <w:marRight w:val="0"/>
      <w:marTop w:val="0"/>
      <w:marBottom w:val="0"/>
      <w:divBdr>
        <w:top w:val="none" w:sz="0" w:space="0" w:color="auto"/>
        <w:left w:val="none" w:sz="0" w:space="0" w:color="auto"/>
        <w:bottom w:val="none" w:sz="0" w:space="0" w:color="auto"/>
        <w:right w:val="none" w:sz="0" w:space="0" w:color="auto"/>
      </w:divBdr>
    </w:div>
    <w:div w:id="1111626159">
      <w:bodyDiv w:val="1"/>
      <w:marLeft w:val="0"/>
      <w:marRight w:val="0"/>
      <w:marTop w:val="0"/>
      <w:marBottom w:val="0"/>
      <w:divBdr>
        <w:top w:val="none" w:sz="0" w:space="0" w:color="auto"/>
        <w:left w:val="none" w:sz="0" w:space="0" w:color="auto"/>
        <w:bottom w:val="none" w:sz="0" w:space="0" w:color="auto"/>
        <w:right w:val="none" w:sz="0" w:space="0" w:color="auto"/>
      </w:divBdr>
    </w:div>
    <w:div w:id="1119833047">
      <w:bodyDiv w:val="1"/>
      <w:marLeft w:val="0"/>
      <w:marRight w:val="0"/>
      <w:marTop w:val="0"/>
      <w:marBottom w:val="0"/>
      <w:divBdr>
        <w:top w:val="none" w:sz="0" w:space="0" w:color="auto"/>
        <w:left w:val="none" w:sz="0" w:space="0" w:color="auto"/>
        <w:bottom w:val="none" w:sz="0" w:space="0" w:color="auto"/>
        <w:right w:val="none" w:sz="0" w:space="0" w:color="auto"/>
      </w:divBdr>
    </w:div>
    <w:div w:id="1257902373">
      <w:bodyDiv w:val="1"/>
      <w:marLeft w:val="0"/>
      <w:marRight w:val="0"/>
      <w:marTop w:val="0"/>
      <w:marBottom w:val="0"/>
      <w:divBdr>
        <w:top w:val="none" w:sz="0" w:space="0" w:color="auto"/>
        <w:left w:val="none" w:sz="0" w:space="0" w:color="auto"/>
        <w:bottom w:val="none" w:sz="0" w:space="0" w:color="auto"/>
        <w:right w:val="none" w:sz="0" w:space="0" w:color="auto"/>
      </w:divBdr>
    </w:div>
    <w:div w:id="1284967000">
      <w:bodyDiv w:val="1"/>
      <w:marLeft w:val="0"/>
      <w:marRight w:val="0"/>
      <w:marTop w:val="0"/>
      <w:marBottom w:val="0"/>
      <w:divBdr>
        <w:top w:val="none" w:sz="0" w:space="0" w:color="auto"/>
        <w:left w:val="none" w:sz="0" w:space="0" w:color="auto"/>
        <w:bottom w:val="none" w:sz="0" w:space="0" w:color="auto"/>
        <w:right w:val="none" w:sz="0" w:space="0" w:color="auto"/>
      </w:divBdr>
    </w:div>
    <w:div w:id="1350836325">
      <w:bodyDiv w:val="1"/>
      <w:marLeft w:val="0"/>
      <w:marRight w:val="0"/>
      <w:marTop w:val="0"/>
      <w:marBottom w:val="0"/>
      <w:divBdr>
        <w:top w:val="none" w:sz="0" w:space="0" w:color="auto"/>
        <w:left w:val="none" w:sz="0" w:space="0" w:color="auto"/>
        <w:bottom w:val="none" w:sz="0" w:space="0" w:color="auto"/>
        <w:right w:val="none" w:sz="0" w:space="0" w:color="auto"/>
      </w:divBdr>
    </w:div>
    <w:div w:id="1405495784">
      <w:bodyDiv w:val="1"/>
      <w:marLeft w:val="0"/>
      <w:marRight w:val="0"/>
      <w:marTop w:val="0"/>
      <w:marBottom w:val="0"/>
      <w:divBdr>
        <w:top w:val="none" w:sz="0" w:space="0" w:color="auto"/>
        <w:left w:val="none" w:sz="0" w:space="0" w:color="auto"/>
        <w:bottom w:val="none" w:sz="0" w:space="0" w:color="auto"/>
        <w:right w:val="none" w:sz="0" w:space="0" w:color="auto"/>
      </w:divBdr>
    </w:div>
    <w:div w:id="1417357199">
      <w:bodyDiv w:val="1"/>
      <w:marLeft w:val="0"/>
      <w:marRight w:val="0"/>
      <w:marTop w:val="0"/>
      <w:marBottom w:val="0"/>
      <w:divBdr>
        <w:top w:val="none" w:sz="0" w:space="0" w:color="auto"/>
        <w:left w:val="none" w:sz="0" w:space="0" w:color="auto"/>
        <w:bottom w:val="none" w:sz="0" w:space="0" w:color="auto"/>
        <w:right w:val="none" w:sz="0" w:space="0" w:color="auto"/>
      </w:divBdr>
    </w:div>
    <w:div w:id="1455127901">
      <w:bodyDiv w:val="1"/>
      <w:marLeft w:val="0"/>
      <w:marRight w:val="0"/>
      <w:marTop w:val="0"/>
      <w:marBottom w:val="0"/>
      <w:divBdr>
        <w:top w:val="none" w:sz="0" w:space="0" w:color="auto"/>
        <w:left w:val="none" w:sz="0" w:space="0" w:color="auto"/>
        <w:bottom w:val="none" w:sz="0" w:space="0" w:color="auto"/>
        <w:right w:val="none" w:sz="0" w:space="0" w:color="auto"/>
      </w:divBdr>
    </w:div>
    <w:div w:id="1456799770">
      <w:bodyDiv w:val="1"/>
      <w:marLeft w:val="0"/>
      <w:marRight w:val="0"/>
      <w:marTop w:val="0"/>
      <w:marBottom w:val="0"/>
      <w:divBdr>
        <w:top w:val="none" w:sz="0" w:space="0" w:color="auto"/>
        <w:left w:val="none" w:sz="0" w:space="0" w:color="auto"/>
        <w:bottom w:val="none" w:sz="0" w:space="0" w:color="auto"/>
        <w:right w:val="none" w:sz="0" w:space="0" w:color="auto"/>
      </w:divBdr>
    </w:div>
    <w:div w:id="1469082511">
      <w:bodyDiv w:val="1"/>
      <w:marLeft w:val="0"/>
      <w:marRight w:val="0"/>
      <w:marTop w:val="0"/>
      <w:marBottom w:val="0"/>
      <w:divBdr>
        <w:top w:val="none" w:sz="0" w:space="0" w:color="auto"/>
        <w:left w:val="none" w:sz="0" w:space="0" w:color="auto"/>
        <w:bottom w:val="none" w:sz="0" w:space="0" w:color="auto"/>
        <w:right w:val="none" w:sz="0" w:space="0" w:color="auto"/>
      </w:divBdr>
    </w:div>
    <w:div w:id="1470706871">
      <w:bodyDiv w:val="1"/>
      <w:marLeft w:val="0"/>
      <w:marRight w:val="0"/>
      <w:marTop w:val="0"/>
      <w:marBottom w:val="0"/>
      <w:divBdr>
        <w:top w:val="none" w:sz="0" w:space="0" w:color="auto"/>
        <w:left w:val="none" w:sz="0" w:space="0" w:color="auto"/>
        <w:bottom w:val="none" w:sz="0" w:space="0" w:color="auto"/>
        <w:right w:val="none" w:sz="0" w:space="0" w:color="auto"/>
      </w:divBdr>
    </w:div>
    <w:div w:id="1486359371">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627004014">
      <w:bodyDiv w:val="1"/>
      <w:marLeft w:val="0"/>
      <w:marRight w:val="0"/>
      <w:marTop w:val="0"/>
      <w:marBottom w:val="0"/>
      <w:divBdr>
        <w:top w:val="none" w:sz="0" w:space="0" w:color="auto"/>
        <w:left w:val="none" w:sz="0" w:space="0" w:color="auto"/>
        <w:bottom w:val="none" w:sz="0" w:space="0" w:color="auto"/>
        <w:right w:val="none" w:sz="0" w:space="0" w:color="auto"/>
      </w:divBdr>
    </w:div>
    <w:div w:id="1648317635">
      <w:bodyDiv w:val="1"/>
      <w:marLeft w:val="0"/>
      <w:marRight w:val="0"/>
      <w:marTop w:val="0"/>
      <w:marBottom w:val="0"/>
      <w:divBdr>
        <w:top w:val="none" w:sz="0" w:space="0" w:color="auto"/>
        <w:left w:val="none" w:sz="0" w:space="0" w:color="auto"/>
        <w:bottom w:val="none" w:sz="0" w:space="0" w:color="auto"/>
        <w:right w:val="none" w:sz="0" w:space="0" w:color="auto"/>
      </w:divBdr>
    </w:div>
    <w:div w:id="1749158418">
      <w:bodyDiv w:val="1"/>
      <w:marLeft w:val="0"/>
      <w:marRight w:val="0"/>
      <w:marTop w:val="0"/>
      <w:marBottom w:val="0"/>
      <w:divBdr>
        <w:top w:val="none" w:sz="0" w:space="0" w:color="auto"/>
        <w:left w:val="none" w:sz="0" w:space="0" w:color="auto"/>
        <w:bottom w:val="none" w:sz="0" w:space="0" w:color="auto"/>
        <w:right w:val="none" w:sz="0" w:space="0" w:color="auto"/>
      </w:divBdr>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 w:id="1819031958">
      <w:bodyDiv w:val="1"/>
      <w:marLeft w:val="0"/>
      <w:marRight w:val="0"/>
      <w:marTop w:val="0"/>
      <w:marBottom w:val="0"/>
      <w:divBdr>
        <w:top w:val="none" w:sz="0" w:space="0" w:color="auto"/>
        <w:left w:val="none" w:sz="0" w:space="0" w:color="auto"/>
        <w:bottom w:val="none" w:sz="0" w:space="0" w:color="auto"/>
        <w:right w:val="none" w:sz="0" w:space="0" w:color="auto"/>
      </w:divBdr>
    </w:div>
    <w:div w:id="1865093966">
      <w:bodyDiv w:val="1"/>
      <w:marLeft w:val="0"/>
      <w:marRight w:val="0"/>
      <w:marTop w:val="0"/>
      <w:marBottom w:val="0"/>
      <w:divBdr>
        <w:top w:val="none" w:sz="0" w:space="0" w:color="auto"/>
        <w:left w:val="none" w:sz="0" w:space="0" w:color="auto"/>
        <w:bottom w:val="none" w:sz="0" w:space="0" w:color="auto"/>
        <w:right w:val="none" w:sz="0" w:space="0" w:color="auto"/>
      </w:divBdr>
    </w:div>
    <w:div w:id="1866478020">
      <w:bodyDiv w:val="1"/>
      <w:marLeft w:val="0"/>
      <w:marRight w:val="0"/>
      <w:marTop w:val="0"/>
      <w:marBottom w:val="0"/>
      <w:divBdr>
        <w:top w:val="none" w:sz="0" w:space="0" w:color="auto"/>
        <w:left w:val="none" w:sz="0" w:space="0" w:color="auto"/>
        <w:bottom w:val="none" w:sz="0" w:space="0" w:color="auto"/>
        <w:right w:val="none" w:sz="0" w:space="0" w:color="auto"/>
      </w:divBdr>
    </w:div>
    <w:div w:id="1891258714">
      <w:bodyDiv w:val="1"/>
      <w:marLeft w:val="0"/>
      <w:marRight w:val="0"/>
      <w:marTop w:val="0"/>
      <w:marBottom w:val="0"/>
      <w:divBdr>
        <w:top w:val="none" w:sz="0" w:space="0" w:color="auto"/>
        <w:left w:val="none" w:sz="0" w:space="0" w:color="auto"/>
        <w:bottom w:val="none" w:sz="0" w:space="0" w:color="auto"/>
        <w:right w:val="none" w:sz="0" w:space="0" w:color="auto"/>
      </w:divBdr>
    </w:div>
    <w:div w:id="1974409705">
      <w:bodyDiv w:val="1"/>
      <w:marLeft w:val="0"/>
      <w:marRight w:val="0"/>
      <w:marTop w:val="0"/>
      <w:marBottom w:val="0"/>
      <w:divBdr>
        <w:top w:val="none" w:sz="0" w:space="0" w:color="auto"/>
        <w:left w:val="none" w:sz="0" w:space="0" w:color="auto"/>
        <w:bottom w:val="none" w:sz="0" w:space="0" w:color="auto"/>
        <w:right w:val="none" w:sz="0" w:space="0" w:color="auto"/>
      </w:divBdr>
    </w:div>
    <w:div w:id="2022928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emf"/><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2018-02-26T00:00:00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3F25516-B6D4-4B87-A9EA-672F4B5A8F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1288</TotalTime>
  <Pages>63</Pages>
  <Words>15744</Words>
  <Characters>85020</Characters>
  <Application>Microsoft Office Word</Application>
  <DocSecurity>0</DocSecurity>
  <Lines>708</Lines>
  <Paragraphs>201</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100563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subject/>
  <dc:creator>marcella.holanda</dc:creator>
  <cp:keywords/>
  <dc:description/>
  <cp:lastModifiedBy>Alvelinda Sena de Sousa</cp:lastModifiedBy>
  <cp:revision>48</cp:revision>
  <cp:lastPrinted>2020-01-30T18:53:00Z</cp:lastPrinted>
  <dcterms:created xsi:type="dcterms:W3CDTF">2020-01-09T11:45:00Z</dcterms:created>
  <dcterms:modified xsi:type="dcterms:W3CDTF">2020-07-15T19:01:00Z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-1114662508</vt:i4>
  </property>
</Properties>
</file>